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DF" w:rsidRPr="00427F21" w:rsidRDefault="009277DF" w:rsidP="009277DF">
      <w:pPr>
        <w:spacing w:line="360" w:lineRule="auto"/>
        <w:ind w:right="140"/>
        <w:rPr>
          <w:rFonts w:ascii="黑体" w:eastAsia="黑体" w:hAnsi="宋体"/>
          <w:sz w:val="30"/>
          <w:szCs w:val="30"/>
        </w:rPr>
      </w:pPr>
      <w:r w:rsidRPr="00427F21">
        <w:rPr>
          <w:rFonts w:ascii="黑体" w:eastAsia="黑体" w:hAnsi="宋体" w:hint="eastAsia"/>
          <w:sz w:val="30"/>
          <w:szCs w:val="30"/>
        </w:rPr>
        <w:t>附件</w:t>
      </w:r>
      <w:r w:rsidRPr="00427F21">
        <w:rPr>
          <w:rFonts w:ascii="黑体" w:eastAsia="黑体" w:hAnsi="宋体"/>
          <w:sz w:val="30"/>
          <w:szCs w:val="30"/>
        </w:rPr>
        <w:t>1</w:t>
      </w:r>
      <w:r w:rsidRPr="00427F21">
        <w:rPr>
          <w:rFonts w:ascii="黑体" w:eastAsia="黑体" w:hAnsi="宋体" w:hint="eastAsia"/>
          <w:sz w:val="30"/>
          <w:szCs w:val="30"/>
        </w:rPr>
        <w:t>：</w:t>
      </w:r>
    </w:p>
    <w:p w:rsidR="009277DF" w:rsidRPr="00427F21" w:rsidRDefault="009277DF" w:rsidP="009277DF">
      <w:pPr>
        <w:adjustRightInd w:val="0"/>
        <w:snapToGrid w:val="0"/>
        <w:spacing w:line="360" w:lineRule="auto"/>
        <w:jc w:val="center"/>
        <w:rPr>
          <w:rFonts w:ascii="黑体" w:eastAsia="黑体" w:hAnsi="宋体"/>
          <w:sz w:val="30"/>
          <w:szCs w:val="30"/>
        </w:rPr>
      </w:pPr>
      <w:r w:rsidRPr="00427F21">
        <w:rPr>
          <w:rFonts w:ascii="黑体" w:eastAsia="黑体" w:hAnsi="宋体" w:hint="eastAsia"/>
          <w:sz w:val="30"/>
          <w:szCs w:val="30"/>
        </w:rPr>
        <w:t>贵州师范学院承办</w:t>
      </w:r>
      <w:r w:rsidRPr="00427F21">
        <w:rPr>
          <w:rFonts w:ascii="黑体" w:eastAsia="黑体" w:hAnsi="宋体"/>
          <w:sz w:val="30"/>
          <w:szCs w:val="30"/>
        </w:rPr>
        <w:t>2015</w:t>
      </w:r>
      <w:r w:rsidRPr="00427F21">
        <w:rPr>
          <w:rFonts w:ascii="黑体" w:eastAsia="黑体" w:hAnsi="宋体" w:hint="eastAsia"/>
          <w:sz w:val="30"/>
          <w:szCs w:val="30"/>
        </w:rPr>
        <w:t>年“贝腾杯”大学生第一届创业综合模拟大赛贵州省决赛实施方案</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为贯彻落实《国务院办公厅关于深化高等学校创新创业教育改革的实施意见》（国办发〔</w:t>
      </w:r>
      <w:r w:rsidRPr="00427F21">
        <w:rPr>
          <w:rFonts w:ascii="仿宋_GB2312" w:eastAsia="仿宋_GB2312" w:hAnsi="宋体"/>
          <w:sz w:val="28"/>
          <w:szCs w:val="32"/>
        </w:rPr>
        <w:t>2015</w:t>
      </w:r>
      <w:r w:rsidRPr="00427F21">
        <w:rPr>
          <w:rFonts w:ascii="仿宋_GB2312" w:eastAsia="仿宋_GB2312" w:hAnsi="宋体" w:hint="eastAsia"/>
          <w:sz w:val="28"/>
          <w:szCs w:val="32"/>
        </w:rPr>
        <w:t>〕</w:t>
      </w:r>
      <w:r w:rsidRPr="00427F21">
        <w:rPr>
          <w:rFonts w:ascii="仿宋_GB2312" w:eastAsia="仿宋_GB2312" w:hAnsi="宋体"/>
          <w:sz w:val="28"/>
          <w:szCs w:val="32"/>
        </w:rPr>
        <w:t>36</w:t>
      </w:r>
      <w:r w:rsidRPr="00427F21">
        <w:rPr>
          <w:rFonts w:ascii="仿宋_GB2312" w:eastAsia="仿宋_GB2312" w:hAnsi="宋体" w:hint="eastAsia"/>
          <w:sz w:val="28"/>
          <w:szCs w:val="32"/>
        </w:rPr>
        <w:t>号）、《教育部关于大力推进高等学校创新创业教育和大学生自主创业工作的意见》和《教育部关于深化高等学校创新创业教育的实施意见》等文件精神，推进高等学校创业创新教育，鼓励学生自主创业，参照其他高校承办该类赛事的实际操作办法，制定本实施方案，具体安排各项工作。</w:t>
      </w:r>
    </w:p>
    <w:p w:rsidR="009277DF" w:rsidRPr="00427F21" w:rsidRDefault="009277DF" w:rsidP="009277DF">
      <w:pPr>
        <w:adjustRightInd w:val="0"/>
        <w:snapToGrid w:val="0"/>
        <w:spacing w:line="360" w:lineRule="auto"/>
        <w:ind w:firstLineChars="200" w:firstLine="562"/>
        <w:rPr>
          <w:rFonts w:ascii="仿宋_GB2312" w:eastAsia="仿宋_GB2312" w:hAnsi="宋体"/>
          <w:b/>
          <w:sz w:val="28"/>
          <w:szCs w:val="32"/>
        </w:rPr>
      </w:pPr>
      <w:r w:rsidRPr="00427F21">
        <w:rPr>
          <w:rFonts w:ascii="仿宋_GB2312" w:eastAsia="仿宋_GB2312" w:hAnsi="宋体" w:hint="eastAsia"/>
          <w:b/>
          <w:sz w:val="28"/>
          <w:szCs w:val="32"/>
        </w:rPr>
        <w:t>一、组织单位</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主办单位：贵州师范学院</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协办单位：杭州</w:t>
      </w:r>
      <w:proofErr w:type="gramStart"/>
      <w:r w:rsidRPr="00427F21">
        <w:rPr>
          <w:rFonts w:ascii="仿宋_GB2312" w:eastAsia="仿宋_GB2312" w:hAnsi="宋体" w:hint="eastAsia"/>
          <w:sz w:val="28"/>
          <w:szCs w:val="32"/>
        </w:rPr>
        <w:t>贝腾科技</w:t>
      </w:r>
      <w:proofErr w:type="gramEnd"/>
      <w:r w:rsidRPr="00427F21">
        <w:rPr>
          <w:rFonts w:ascii="仿宋_GB2312" w:eastAsia="仿宋_GB2312" w:hAnsi="宋体" w:hint="eastAsia"/>
          <w:sz w:val="28"/>
          <w:szCs w:val="32"/>
        </w:rPr>
        <w:t>有限公司、贵州贵谦和科技有限公司</w:t>
      </w:r>
    </w:p>
    <w:p w:rsidR="009277DF" w:rsidRPr="00427F21" w:rsidRDefault="009277DF" w:rsidP="009277DF">
      <w:pPr>
        <w:adjustRightInd w:val="0"/>
        <w:snapToGrid w:val="0"/>
        <w:spacing w:line="360" w:lineRule="auto"/>
        <w:ind w:firstLineChars="200" w:firstLine="562"/>
        <w:rPr>
          <w:rFonts w:ascii="仿宋_GB2312" w:eastAsia="仿宋_GB2312" w:hAnsi="宋体"/>
          <w:b/>
          <w:sz w:val="28"/>
          <w:szCs w:val="32"/>
        </w:rPr>
      </w:pPr>
      <w:r w:rsidRPr="00427F21">
        <w:rPr>
          <w:rFonts w:ascii="仿宋_GB2312" w:eastAsia="仿宋_GB2312" w:hAnsi="宋体" w:hint="eastAsia"/>
          <w:b/>
          <w:sz w:val="28"/>
          <w:szCs w:val="32"/>
        </w:rPr>
        <w:t>二、组织机构</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1.</w:t>
      </w:r>
      <w:r w:rsidRPr="00427F21">
        <w:rPr>
          <w:rFonts w:ascii="仿宋_GB2312" w:eastAsia="仿宋_GB2312" w:hAnsi="宋体" w:hint="eastAsia"/>
          <w:sz w:val="28"/>
          <w:szCs w:val="32"/>
        </w:rPr>
        <w:t>大赛组委</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主</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任：</w:t>
      </w:r>
      <w:proofErr w:type="gramStart"/>
      <w:r w:rsidRPr="00427F21">
        <w:rPr>
          <w:rFonts w:ascii="仿宋_GB2312" w:eastAsia="仿宋_GB2312" w:hAnsi="宋体" w:hint="eastAsia"/>
          <w:sz w:val="28"/>
          <w:szCs w:val="32"/>
        </w:rPr>
        <w:t>郭</w:t>
      </w:r>
      <w:proofErr w:type="gramEnd"/>
      <w:r>
        <w:rPr>
          <w:rFonts w:ascii="仿宋_GB2312" w:eastAsia="仿宋_GB2312" w:hAnsi="宋体" w:hint="eastAsia"/>
          <w:sz w:val="28"/>
          <w:szCs w:val="32"/>
        </w:rPr>
        <w:t xml:space="preserve">  </w:t>
      </w:r>
      <w:r w:rsidRPr="00427F21">
        <w:rPr>
          <w:rFonts w:ascii="仿宋_GB2312" w:eastAsia="仿宋_GB2312" w:hAnsi="宋体" w:hint="eastAsia"/>
          <w:sz w:val="28"/>
          <w:szCs w:val="32"/>
        </w:rPr>
        <w:t>文</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副主任：熊世桓</w:t>
      </w:r>
    </w:p>
    <w:p w:rsidR="009277DF" w:rsidRDefault="009277DF" w:rsidP="009277DF">
      <w:pPr>
        <w:adjustRightInd w:val="0"/>
        <w:snapToGrid w:val="0"/>
        <w:spacing w:line="360" w:lineRule="auto"/>
        <w:ind w:firstLineChars="200" w:firstLine="560"/>
        <w:rPr>
          <w:rFonts w:ascii="仿宋_GB2312" w:eastAsia="仿宋_GB2312" w:hAnsi="宋体" w:hint="eastAsia"/>
          <w:sz w:val="28"/>
          <w:szCs w:val="32"/>
        </w:rPr>
      </w:pPr>
      <w:r w:rsidRPr="00427F21">
        <w:rPr>
          <w:rFonts w:ascii="仿宋_GB2312" w:eastAsia="仿宋_GB2312" w:hAnsi="宋体" w:hint="eastAsia"/>
          <w:sz w:val="28"/>
          <w:szCs w:val="32"/>
        </w:rPr>
        <w:t>委</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员：陈业强</w:t>
      </w:r>
    </w:p>
    <w:p w:rsidR="009277DF" w:rsidRPr="00427F21" w:rsidRDefault="009277DF" w:rsidP="009277DF">
      <w:pPr>
        <w:adjustRightInd w:val="0"/>
        <w:snapToGrid w:val="0"/>
        <w:spacing w:line="360" w:lineRule="auto"/>
        <w:ind w:firstLineChars="600" w:firstLine="1680"/>
        <w:rPr>
          <w:rFonts w:ascii="仿宋_GB2312" w:eastAsia="仿宋_GB2312" w:hAnsi="宋体"/>
          <w:sz w:val="28"/>
          <w:szCs w:val="32"/>
        </w:rPr>
      </w:pPr>
      <w:r w:rsidRPr="00427F21">
        <w:rPr>
          <w:rFonts w:ascii="仿宋_GB2312" w:eastAsia="仿宋_GB2312" w:hAnsi="宋体" w:hint="eastAsia"/>
          <w:sz w:val="28"/>
          <w:szCs w:val="32"/>
        </w:rPr>
        <w:t>崔忠伟</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2.</w:t>
      </w:r>
      <w:r w:rsidRPr="00427F21">
        <w:rPr>
          <w:rFonts w:ascii="仿宋_GB2312" w:eastAsia="仿宋_GB2312" w:hAnsi="宋体" w:hint="eastAsia"/>
          <w:sz w:val="28"/>
          <w:szCs w:val="32"/>
        </w:rPr>
        <w:t>大赛执委会</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hint="eastAsia"/>
          <w:sz w:val="28"/>
          <w:szCs w:val="32"/>
        </w:rPr>
        <w:t>主</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任：崔忠伟</w:t>
      </w:r>
    </w:p>
    <w:p w:rsidR="009277DF" w:rsidRDefault="009277DF" w:rsidP="009277DF">
      <w:pPr>
        <w:adjustRightInd w:val="0"/>
        <w:snapToGrid w:val="0"/>
        <w:spacing w:line="360" w:lineRule="auto"/>
        <w:ind w:firstLineChars="200" w:firstLine="560"/>
        <w:rPr>
          <w:rFonts w:ascii="仿宋_GB2312" w:eastAsia="仿宋_GB2312" w:hAnsi="宋体" w:hint="eastAsia"/>
          <w:sz w:val="28"/>
          <w:szCs w:val="32"/>
        </w:rPr>
      </w:pPr>
      <w:r w:rsidRPr="00427F21">
        <w:rPr>
          <w:rFonts w:ascii="仿宋_GB2312" w:eastAsia="仿宋_GB2312" w:hAnsi="宋体" w:hint="eastAsia"/>
          <w:sz w:val="28"/>
          <w:szCs w:val="32"/>
        </w:rPr>
        <w:t>成</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员：马</w:t>
      </w:r>
      <w:proofErr w:type="gramStart"/>
      <w:r w:rsidRPr="00427F21">
        <w:rPr>
          <w:rFonts w:ascii="仿宋_GB2312" w:eastAsia="仿宋_GB2312" w:hAnsi="宋体" w:hint="eastAsia"/>
          <w:sz w:val="28"/>
          <w:szCs w:val="32"/>
        </w:rPr>
        <w:t>敏耀</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郭</w:t>
      </w:r>
      <w:proofErr w:type="gramEnd"/>
      <w:r>
        <w:rPr>
          <w:rFonts w:ascii="仿宋_GB2312" w:eastAsia="仿宋_GB2312" w:hAnsi="宋体" w:hint="eastAsia"/>
          <w:sz w:val="28"/>
          <w:szCs w:val="32"/>
        </w:rPr>
        <w:t xml:space="preserve">  </w:t>
      </w:r>
      <w:r w:rsidRPr="00427F21">
        <w:rPr>
          <w:rFonts w:ascii="仿宋_GB2312" w:eastAsia="仿宋_GB2312" w:hAnsi="宋体" w:hint="eastAsia"/>
          <w:sz w:val="28"/>
          <w:szCs w:val="32"/>
        </w:rPr>
        <w:t>龙</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李</w:t>
      </w:r>
      <w:r>
        <w:rPr>
          <w:rFonts w:ascii="仿宋_GB2312" w:eastAsia="仿宋_GB2312" w:hAnsi="宋体" w:hint="eastAsia"/>
          <w:sz w:val="28"/>
          <w:szCs w:val="32"/>
        </w:rPr>
        <w:t xml:space="preserve">  </w:t>
      </w:r>
      <w:proofErr w:type="gramStart"/>
      <w:r w:rsidRPr="00427F21">
        <w:rPr>
          <w:rFonts w:ascii="仿宋_GB2312" w:eastAsia="仿宋_GB2312" w:hAnsi="宋体" w:hint="eastAsia"/>
          <w:sz w:val="28"/>
          <w:szCs w:val="32"/>
        </w:rPr>
        <w:t>莉</w:t>
      </w:r>
      <w:proofErr w:type="gramEnd"/>
      <w:r>
        <w:rPr>
          <w:rFonts w:ascii="仿宋_GB2312" w:eastAsia="仿宋_GB2312" w:hAnsi="宋体" w:hint="eastAsia"/>
          <w:sz w:val="28"/>
          <w:szCs w:val="32"/>
        </w:rPr>
        <w:t xml:space="preserve">  </w:t>
      </w:r>
      <w:r w:rsidRPr="00427F21">
        <w:rPr>
          <w:rFonts w:ascii="仿宋_GB2312" w:eastAsia="仿宋_GB2312" w:hAnsi="宋体" w:hint="eastAsia"/>
          <w:sz w:val="28"/>
          <w:szCs w:val="32"/>
        </w:rPr>
        <w:t>于国龙</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王</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桥</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桑海伟</w:t>
      </w:r>
    </w:p>
    <w:p w:rsidR="009277DF" w:rsidRPr="00427F21" w:rsidRDefault="009277DF" w:rsidP="009277DF">
      <w:pPr>
        <w:adjustRightInd w:val="0"/>
        <w:snapToGrid w:val="0"/>
        <w:spacing w:line="360" w:lineRule="auto"/>
        <w:ind w:firstLineChars="600" w:firstLine="1680"/>
        <w:rPr>
          <w:rFonts w:ascii="仿宋_GB2312" w:eastAsia="仿宋_GB2312" w:hAnsi="宋体"/>
          <w:sz w:val="28"/>
          <w:szCs w:val="32"/>
        </w:rPr>
      </w:pPr>
      <w:r w:rsidRPr="00427F21">
        <w:rPr>
          <w:rFonts w:ascii="仿宋_GB2312" w:eastAsia="仿宋_GB2312" w:hAnsi="宋体" w:hint="eastAsia"/>
          <w:sz w:val="28"/>
          <w:szCs w:val="32"/>
        </w:rPr>
        <w:t>吴</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恋</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赵建川</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黄</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静</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张</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雷</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徐</w:t>
      </w:r>
      <w:r>
        <w:rPr>
          <w:rFonts w:ascii="仿宋_GB2312" w:eastAsia="仿宋_GB2312" w:hAnsi="宋体" w:hint="eastAsia"/>
          <w:sz w:val="28"/>
          <w:szCs w:val="32"/>
        </w:rPr>
        <w:t xml:space="preserve">  </w:t>
      </w:r>
      <w:r w:rsidRPr="00427F21">
        <w:rPr>
          <w:rFonts w:ascii="仿宋_GB2312" w:eastAsia="仿宋_GB2312" w:hAnsi="宋体" w:hint="eastAsia"/>
          <w:sz w:val="28"/>
          <w:szCs w:val="32"/>
        </w:rPr>
        <w:t>艺</w:t>
      </w:r>
      <w:r>
        <w:rPr>
          <w:rFonts w:ascii="仿宋_GB2312" w:eastAsia="仿宋_GB2312" w:hAnsi="宋体" w:hint="eastAsia"/>
          <w:sz w:val="28"/>
          <w:szCs w:val="32"/>
        </w:rPr>
        <w:t xml:space="preserve">  </w:t>
      </w:r>
      <w:proofErr w:type="gramStart"/>
      <w:r w:rsidRPr="00427F21">
        <w:rPr>
          <w:rFonts w:ascii="仿宋_GB2312" w:eastAsia="仿宋_GB2312" w:hAnsi="宋体" w:hint="eastAsia"/>
          <w:sz w:val="28"/>
          <w:szCs w:val="32"/>
        </w:rPr>
        <w:t>牛俊洁</w:t>
      </w:r>
      <w:proofErr w:type="gramEnd"/>
    </w:p>
    <w:p w:rsidR="009277DF" w:rsidRPr="00427F21" w:rsidRDefault="009277DF" w:rsidP="009277DF">
      <w:pPr>
        <w:adjustRightInd w:val="0"/>
        <w:snapToGrid w:val="0"/>
        <w:spacing w:line="360" w:lineRule="auto"/>
        <w:ind w:firstLineChars="200" w:firstLine="562"/>
        <w:rPr>
          <w:rFonts w:ascii="仿宋_GB2312" w:eastAsia="仿宋_GB2312" w:hAnsi="宋体"/>
          <w:b/>
          <w:sz w:val="28"/>
          <w:szCs w:val="32"/>
        </w:rPr>
      </w:pPr>
      <w:r w:rsidRPr="00427F21">
        <w:rPr>
          <w:rFonts w:ascii="仿宋_GB2312" w:eastAsia="仿宋_GB2312" w:hAnsi="宋体" w:hint="eastAsia"/>
          <w:b/>
          <w:sz w:val="28"/>
          <w:szCs w:val="32"/>
        </w:rPr>
        <w:t>三、竞赛工作安排</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1.</w:t>
      </w:r>
      <w:r w:rsidRPr="00427F21">
        <w:rPr>
          <w:rFonts w:ascii="仿宋_GB2312" w:eastAsia="仿宋_GB2312" w:hAnsi="宋体" w:hint="eastAsia"/>
          <w:sz w:val="28"/>
          <w:szCs w:val="32"/>
        </w:rPr>
        <w:t>邀请省内高校参赛。</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27</w:t>
      </w:r>
      <w:r w:rsidRPr="00427F21">
        <w:rPr>
          <w:rFonts w:ascii="仿宋_GB2312" w:eastAsia="仿宋_GB2312" w:hAnsi="宋体" w:hint="eastAsia"/>
          <w:sz w:val="28"/>
          <w:szCs w:val="32"/>
        </w:rPr>
        <w:t>日前，向贵州大学、贵</w:t>
      </w:r>
      <w:r w:rsidRPr="00427F21">
        <w:rPr>
          <w:rFonts w:ascii="仿宋_GB2312" w:eastAsia="仿宋_GB2312" w:hAnsi="宋体" w:hint="eastAsia"/>
          <w:sz w:val="28"/>
          <w:szCs w:val="32"/>
        </w:rPr>
        <w:lastRenderedPageBreak/>
        <w:t>州师范大学、贵州民族大学、贵州财经大学、贵阳学院等省内高校发出参赛邀请。</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2.2015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9</w:t>
      </w:r>
      <w:r w:rsidRPr="00427F21">
        <w:rPr>
          <w:rFonts w:ascii="仿宋_GB2312" w:eastAsia="仿宋_GB2312" w:hAnsi="宋体" w:hint="eastAsia"/>
          <w:sz w:val="28"/>
          <w:szCs w:val="32"/>
        </w:rPr>
        <w:t>日至</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27</w:t>
      </w:r>
      <w:r w:rsidRPr="00427F21">
        <w:rPr>
          <w:rFonts w:ascii="仿宋_GB2312" w:eastAsia="仿宋_GB2312" w:hAnsi="宋体" w:hint="eastAsia"/>
          <w:sz w:val="28"/>
          <w:szCs w:val="32"/>
        </w:rPr>
        <w:t>日，报名参赛。</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3.2015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28</w:t>
      </w:r>
      <w:r w:rsidRPr="00427F21">
        <w:rPr>
          <w:rFonts w:ascii="仿宋_GB2312" w:eastAsia="仿宋_GB2312" w:hAnsi="宋体" w:hint="eastAsia"/>
          <w:sz w:val="28"/>
          <w:szCs w:val="32"/>
        </w:rPr>
        <w:t>日、</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29</w:t>
      </w:r>
      <w:r w:rsidRPr="00427F21">
        <w:rPr>
          <w:rFonts w:ascii="仿宋_GB2312" w:eastAsia="仿宋_GB2312" w:hAnsi="宋体" w:hint="eastAsia"/>
          <w:sz w:val="28"/>
          <w:szCs w:val="32"/>
        </w:rPr>
        <w:t>日，贵州师范学院、杭州</w:t>
      </w:r>
      <w:proofErr w:type="gramStart"/>
      <w:r w:rsidRPr="00427F21">
        <w:rPr>
          <w:rFonts w:ascii="仿宋_GB2312" w:eastAsia="仿宋_GB2312" w:hAnsi="宋体" w:hint="eastAsia"/>
          <w:sz w:val="28"/>
          <w:szCs w:val="32"/>
        </w:rPr>
        <w:t>贝腾科技</w:t>
      </w:r>
      <w:proofErr w:type="gramEnd"/>
      <w:r w:rsidRPr="00427F21">
        <w:rPr>
          <w:rFonts w:ascii="仿宋_GB2312" w:eastAsia="仿宋_GB2312" w:hAnsi="宋体" w:hint="eastAsia"/>
          <w:sz w:val="28"/>
          <w:szCs w:val="32"/>
        </w:rPr>
        <w:t>有限公司、贵州贵谦和科技有限公司共同组成培训教师对各高校参赛队伍进行培训，掌握相关软件的使用方法。</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4.2015</w:t>
      </w:r>
      <w:r w:rsidRPr="00427F21">
        <w:rPr>
          <w:rFonts w:ascii="仿宋_GB2312" w:eastAsia="仿宋_GB2312" w:hAnsi="宋体" w:hint="eastAsia"/>
          <w:sz w:val="28"/>
          <w:szCs w:val="32"/>
        </w:rPr>
        <w:t>年</w:t>
      </w:r>
      <w:r w:rsidRPr="00427F21">
        <w:rPr>
          <w:rFonts w:ascii="仿宋_GB2312" w:eastAsia="仿宋_GB2312" w:hAnsi="宋体"/>
          <w:sz w:val="28"/>
          <w:szCs w:val="32"/>
        </w:rPr>
        <w:t>12</w:t>
      </w:r>
      <w:r w:rsidRPr="00427F21">
        <w:rPr>
          <w:rFonts w:ascii="仿宋_GB2312" w:eastAsia="仿宋_GB2312" w:hAnsi="宋体" w:hint="eastAsia"/>
          <w:sz w:val="28"/>
          <w:szCs w:val="32"/>
        </w:rPr>
        <w:t>月</w:t>
      </w:r>
      <w:r w:rsidRPr="00427F21">
        <w:rPr>
          <w:rFonts w:ascii="仿宋_GB2312" w:eastAsia="仿宋_GB2312" w:hAnsi="宋体"/>
          <w:sz w:val="28"/>
          <w:szCs w:val="32"/>
        </w:rPr>
        <w:t>5</w:t>
      </w:r>
      <w:r w:rsidRPr="00427F21">
        <w:rPr>
          <w:rFonts w:ascii="仿宋_GB2312" w:eastAsia="仿宋_GB2312" w:hAnsi="宋体" w:hint="eastAsia"/>
          <w:sz w:val="28"/>
          <w:szCs w:val="32"/>
        </w:rPr>
        <w:t>日，举办决赛。</w:t>
      </w:r>
    </w:p>
    <w:p w:rsidR="009277DF" w:rsidRPr="00427F21" w:rsidRDefault="009277DF" w:rsidP="009277DF">
      <w:pPr>
        <w:adjustRightInd w:val="0"/>
        <w:snapToGrid w:val="0"/>
        <w:spacing w:line="360" w:lineRule="auto"/>
        <w:ind w:firstLineChars="200" w:firstLine="562"/>
        <w:rPr>
          <w:rFonts w:ascii="仿宋_GB2312" w:eastAsia="仿宋_GB2312" w:hAnsi="宋体"/>
          <w:b/>
          <w:sz w:val="28"/>
          <w:szCs w:val="32"/>
        </w:rPr>
      </w:pPr>
      <w:r w:rsidRPr="00427F21">
        <w:rPr>
          <w:rFonts w:ascii="仿宋_GB2312" w:eastAsia="仿宋_GB2312" w:hAnsi="宋体" w:hint="eastAsia"/>
          <w:b/>
          <w:sz w:val="28"/>
          <w:szCs w:val="32"/>
        </w:rPr>
        <w:t>四、竞赛经费来源及预算</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r w:rsidRPr="00427F21">
        <w:rPr>
          <w:rFonts w:ascii="仿宋_GB2312" w:eastAsia="仿宋_GB2312" w:hAnsi="宋体"/>
          <w:sz w:val="28"/>
          <w:szCs w:val="32"/>
        </w:rPr>
        <w:t>1.</w:t>
      </w:r>
      <w:r w:rsidRPr="00427F21">
        <w:rPr>
          <w:rFonts w:ascii="仿宋_GB2312" w:eastAsia="仿宋_GB2312" w:hAnsi="宋体" w:hint="eastAsia"/>
          <w:sz w:val="28"/>
          <w:szCs w:val="32"/>
        </w:rPr>
        <w:t>经费来源：学校划拨专项经费</w:t>
      </w:r>
      <w:r w:rsidRPr="00427F21">
        <w:rPr>
          <w:rFonts w:ascii="仿宋_GB2312" w:eastAsia="仿宋_GB2312" w:hAnsi="宋体"/>
          <w:sz w:val="28"/>
          <w:szCs w:val="32"/>
        </w:rPr>
        <w:t>10000.00</w:t>
      </w:r>
      <w:r w:rsidRPr="00427F21">
        <w:rPr>
          <w:rFonts w:ascii="仿宋_GB2312" w:eastAsia="仿宋_GB2312" w:hAnsi="宋体" w:hint="eastAsia"/>
          <w:sz w:val="28"/>
          <w:szCs w:val="32"/>
        </w:rPr>
        <w:t>元、杭州</w:t>
      </w:r>
      <w:proofErr w:type="gramStart"/>
      <w:r w:rsidRPr="00427F21">
        <w:rPr>
          <w:rFonts w:ascii="仿宋_GB2312" w:eastAsia="仿宋_GB2312" w:hAnsi="宋体" w:hint="eastAsia"/>
          <w:sz w:val="28"/>
          <w:szCs w:val="32"/>
        </w:rPr>
        <w:t>贝腾科技</w:t>
      </w:r>
      <w:proofErr w:type="gramEnd"/>
      <w:r w:rsidRPr="00427F21">
        <w:rPr>
          <w:rFonts w:ascii="仿宋_GB2312" w:eastAsia="仿宋_GB2312" w:hAnsi="宋体" w:hint="eastAsia"/>
          <w:sz w:val="28"/>
          <w:szCs w:val="32"/>
        </w:rPr>
        <w:t>有限公司和贵州贵谦和科技有限公司赞助经费</w:t>
      </w:r>
      <w:r w:rsidRPr="00427F21">
        <w:rPr>
          <w:rFonts w:ascii="仿宋_GB2312" w:eastAsia="仿宋_GB2312" w:hAnsi="宋体"/>
          <w:sz w:val="28"/>
          <w:szCs w:val="32"/>
        </w:rPr>
        <w:t>5000.00</w:t>
      </w:r>
      <w:r w:rsidRPr="00427F21">
        <w:rPr>
          <w:rFonts w:ascii="仿宋_GB2312" w:eastAsia="仿宋_GB2312" w:hAnsi="宋体" w:hint="eastAsia"/>
          <w:sz w:val="28"/>
          <w:szCs w:val="32"/>
        </w:rPr>
        <w:t>元。</w:t>
      </w:r>
    </w:p>
    <w:p w:rsidR="009277DF" w:rsidRDefault="009277DF" w:rsidP="009277DF">
      <w:pPr>
        <w:adjustRightInd w:val="0"/>
        <w:snapToGrid w:val="0"/>
        <w:spacing w:line="360" w:lineRule="auto"/>
        <w:ind w:firstLineChars="200" w:firstLine="560"/>
        <w:rPr>
          <w:rFonts w:ascii="仿宋_GB2312" w:eastAsia="仿宋_GB2312" w:hAnsi="宋体" w:hint="eastAsia"/>
          <w:sz w:val="28"/>
          <w:szCs w:val="28"/>
        </w:rPr>
      </w:pPr>
      <w:r w:rsidRPr="00427F21">
        <w:rPr>
          <w:rFonts w:ascii="仿宋_GB2312" w:eastAsia="仿宋_GB2312" w:hAnsi="宋体"/>
          <w:sz w:val="28"/>
          <w:szCs w:val="32"/>
        </w:rPr>
        <w:t>2.</w:t>
      </w:r>
      <w:r w:rsidRPr="00427F21">
        <w:rPr>
          <w:rFonts w:ascii="仿宋_GB2312" w:eastAsia="仿宋_GB2312" w:hAnsi="宋体" w:hint="eastAsia"/>
          <w:sz w:val="28"/>
          <w:szCs w:val="32"/>
        </w:rPr>
        <w:t>经费预算：共需经费</w:t>
      </w:r>
      <w:r w:rsidRPr="00427F21">
        <w:rPr>
          <w:rFonts w:ascii="仿宋_GB2312" w:eastAsia="仿宋_GB2312" w:hAnsi="宋体"/>
          <w:sz w:val="28"/>
          <w:szCs w:val="32"/>
        </w:rPr>
        <w:t>15000.00</w:t>
      </w:r>
      <w:r w:rsidRPr="00427F21">
        <w:rPr>
          <w:rFonts w:ascii="仿宋_GB2312" w:eastAsia="仿宋_GB2312" w:hAnsi="宋体" w:hint="eastAsia"/>
          <w:sz w:val="28"/>
          <w:szCs w:val="32"/>
        </w:rPr>
        <w:t>元</w:t>
      </w:r>
      <w:r w:rsidRPr="00427F21">
        <w:rPr>
          <w:rFonts w:ascii="仿宋_GB2312" w:eastAsia="仿宋_GB2312" w:hAnsi="宋体" w:hint="eastAsia"/>
          <w:sz w:val="28"/>
          <w:szCs w:val="28"/>
        </w:rPr>
        <w:t>。</w:t>
      </w:r>
    </w:p>
    <w:p w:rsidR="009277DF" w:rsidRPr="00427F21" w:rsidRDefault="009277DF" w:rsidP="009277DF">
      <w:pPr>
        <w:adjustRightInd w:val="0"/>
        <w:snapToGrid w:val="0"/>
        <w:spacing w:line="360" w:lineRule="auto"/>
        <w:ind w:firstLineChars="200" w:firstLine="560"/>
        <w:rPr>
          <w:rFonts w:ascii="仿宋_GB2312" w:eastAsia="仿宋_GB2312" w:hAnsi="宋体"/>
          <w:sz w:val="28"/>
          <w:szCs w:val="32"/>
        </w:rPr>
      </w:pPr>
    </w:p>
    <w:p w:rsidR="009277DF" w:rsidRPr="00427F21" w:rsidRDefault="009277DF" w:rsidP="009277DF">
      <w:pPr>
        <w:spacing w:line="360" w:lineRule="auto"/>
        <w:ind w:right="840"/>
        <w:jc w:val="right"/>
        <w:rPr>
          <w:rFonts w:ascii="仿宋_GB2312" w:eastAsia="仿宋_GB2312"/>
          <w:sz w:val="28"/>
          <w:szCs w:val="28"/>
        </w:rPr>
      </w:pPr>
      <w:r w:rsidRPr="00427F21">
        <w:rPr>
          <w:rFonts w:ascii="仿宋_GB2312" w:eastAsia="仿宋_GB2312" w:hint="eastAsia"/>
          <w:sz w:val="28"/>
          <w:szCs w:val="28"/>
        </w:rPr>
        <w:t>教务处</w:t>
      </w:r>
    </w:p>
    <w:p w:rsidR="009277DF" w:rsidRPr="00427F21" w:rsidRDefault="009277DF" w:rsidP="009277DF">
      <w:pPr>
        <w:spacing w:line="360" w:lineRule="auto"/>
        <w:jc w:val="right"/>
        <w:rPr>
          <w:rFonts w:ascii="仿宋_GB2312" w:eastAsia="仿宋_GB2312"/>
          <w:sz w:val="28"/>
          <w:szCs w:val="28"/>
        </w:rPr>
      </w:pPr>
      <w:r w:rsidRPr="00427F21">
        <w:rPr>
          <w:rFonts w:ascii="仿宋_GB2312" w:eastAsia="仿宋_GB2312" w:hint="eastAsia"/>
          <w:sz w:val="28"/>
          <w:szCs w:val="28"/>
        </w:rPr>
        <w:t>数学与计算机科学学院</w:t>
      </w:r>
    </w:p>
    <w:p w:rsidR="009277DF" w:rsidRPr="00427F21" w:rsidRDefault="009277DF" w:rsidP="009277DF">
      <w:pPr>
        <w:spacing w:line="360" w:lineRule="auto"/>
        <w:jc w:val="right"/>
        <w:rPr>
          <w:rFonts w:ascii="仿宋_GB2312" w:eastAsia="仿宋_GB2312"/>
          <w:sz w:val="28"/>
          <w:szCs w:val="28"/>
        </w:rPr>
      </w:pPr>
      <w:r w:rsidRPr="00427F21">
        <w:rPr>
          <w:rFonts w:ascii="仿宋_GB2312" w:eastAsia="仿宋_GB2312"/>
          <w:sz w:val="28"/>
          <w:szCs w:val="28"/>
        </w:rPr>
        <w:t>2015</w:t>
      </w:r>
      <w:r w:rsidRPr="00427F21">
        <w:rPr>
          <w:rFonts w:ascii="仿宋_GB2312" w:eastAsia="仿宋_GB2312" w:hint="eastAsia"/>
          <w:sz w:val="28"/>
          <w:szCs w:val="28"/>
        </w:rPr>
        <w:t>年</w:t>
      </w:r>
      <w:r w:rsidRPr="00427F21">
        <w:rPr>
          <w:rFonts w:ascii="仿宋_GB2312" w:eastAsia="仿宋_GB2312"/>
          <w:sz w:val="28"/>
          <w:szCs w:val="28"/>
        </w:rPr>
        <w:t>11</w:t>
      </w:r>
      <w:r w:rsidRPr="00427F21">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8</w:t>
      </w:r>
      <w:r w:rsidRPr="00427F21">
        <w:rPr>
          <w:rFonts w:ascii="仿宋_GB2312" w:eastAsia="仿宋_GB2312" w:hint="eastAsia"/>
          <w:sz w:val="28"/>
          <w:szCs w:val="28"/>
        </w:rPr>
        <w:t>日</w:t>
      </w:r>
    </w:p>
    <w:p w:rsidR="003C56DA" w:rsidRDefault="003C56DA" w:rsidP="009277DF">
      <w:bookmarkStart w:id="0" w:name="_GoBack"/>
      <w:bookmarkEnd w:id="0"/>
    </w:p>
    <w:sectPr w:rsidR="003C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DF"/>
    <w:rsid w:val="003C56DA"/>
    <w:rsid w:val="0092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627</Characters>
  <Application>Microsoft Office Word</Application>
  <DocSecurity>0</DocSecurity>
  <Lines>5</Lines>
  <Paragraphs>1</Paragraphs>
  <ScaleCrop>false</ScaleCrop>
  <Company>Sky123.Org</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2015-11-18T03:29:00Z</dcterms:created>
  <dcterms:modified xsi:type="dcterms:W3CDTF">2015-11-18T03:30:00Z</dcterms:modified>
</cp:coreProperties>
</file>