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526B8" w:rsidRDefault="001526B8">
      <w:pPr>
        <w:rPr>
          <w:rFonts w:hint="eastAsia"/>
        </w:rPr>
      </w:pPr>
    </w:p>
    <w:p w:rsidR="007A73E0" w:rsidRDefault="00133961" w:rsidP="00133961">
      <w:pPr>
        <w:jc w:val="center"/>
        <w:rPr>
          <w:rFonts w:ascii="宋体" w:hAnsi="宋体" w:cs="宋体" w:hint="eastAsia"/>
          <w:b/>
          <w:bCs/>
          <w:sz w:val="36"/>
          <w:szCs w:val="36"/>
        </w:rPr>
      </w:pPr>
      <w:r w:rsidRPr="00B7372F">
        <w:rPr>
          <w:rFonts w:ascii="宋体" w:hAnsi="宋体" w:cs="宋体" w:hint="eastAsia"/>
          <w:b/>
          <w:bCs/>
          <w:sz w:val="36"/>
          <w:szCs w:val="36"/>
        </w:rPr>
        <w:t>外国语学院</w:t>
      </w:r>
      <w:r w:rsidR="001526B8" w:rsidRPr="00B7372F">
        <w:rPr>
          <w:rFonts w:ascii="宋体" w:hAnsi="宋体" w:cs="宋体" w:hint="eastAsia"/>
          <w:b/>
          <w:bCs/>
          <w:sz w:val="36"/>
          <w:szCs w:val="36"/>
        </w:rPr>
        <w:t>2016年</w:t>
      </w:r>
    </w:p>
    <w:p w:rsidR="001526B8" w:rsidRPr="00B7372F" w:rsidRDefault="001526B8" w:rsidP="00133961">
      <w:pPr>
        <w:jc w:val="center"/>
        <w:rPr>
          <w:rFonts w:ascii="宋体" w:hAnsi="宋体" w:cs="宋体" w:hint="eastAsia"/>
          <w:b/>
          <w:bCs/>
          <w:sz w:val="36"/>
          <w:szCs w:val="36"/>
        </w:rPr>
      </w:pPr>
      <w:r w:rsidRPr="00B7372F">
        <w:rPr>
          <w:rFonts w:ascii="宋体" w:hAnsi="宋体" w:cs="宋体" w:hint="eastAsia"/>
          <w:b/>
          <w:bCs/>
          <w:sz w:val="36"/>
          <w:szCs w:val="36"/>
        </w:rPr>
        <w:t>普通高等教育学生转专业实施方案</w:t>
      </w:r>
    </w:p>
    <w:p w:rsidR="001526B8" w:rsidRDefault="001526B8">
      <w:pPr>
        <w:rPr>
          <w:rFonts w:ascii="仿宋" w:eastAsia="仿宋" w:hAnsi="仿宋" w:cs="仿宋" w:hint="eastAsia"/>
          <w:sz w:val="28"/>
          <w:szCs w:val="28"/>
        </w:rPr>
      </w:pPr>
    </w:p>
    <w:p w:rsidR="001526B8" w:rsidRDefault="001526B8">
      <w:pPr>
        <w:rPr>
          <w:rFonts w:ascii="仿宋" w:eastAsia="仿宋" w:hAnsi="仿宋" w:cs="仿宋" w:hint="eastAsia"/>
          <w:sz w:val="32"/>
          <w:szCs w:val="32"/>
        </w:rPr>
      </w:pPr>
      <w:r>
        <w:rPr>
          <w:rFonts w:ascii="仿宋" w:eastAsia="仿宋" w:hAnsi="仿宋" w:cs="仿宋" w:hint="eastAsia"/>
          <w:sz w:val="32"/>
          <w:szCs w:val="32"/>
        </w:rPr>
        <w:t xml:space="preserve">    为确保2016年普通高等教育学生转专业工作的顺利进行,根据教育部《普通高等学校学生管理规定》和《贵州师范学院学生管理规定》、《贵州师范学院普通高等教育学生转专业实施细则（修订）》的文件精神和相关规定，制定</w:t>
      </w:r>
      <w:r w:rsidR="00133961">
        <w:rPr>
          <w:rFonts w:ascii="仿宋" w:eastAsia="仿宋" w:hAnsi="仿宋" w:cs="仿宋" w:hint="eastAsia"/>
          <w:sz w:val="32"/>
          <w:szCs w:val="32"/>
        </w:rPr>
        <w:t>外国语</w:t>
      </w:r>
      <w:r>
        <w:rPr>
          <w:rFonts w:ascii="仿宋" w:eastAsia="仿宋" w:hAnsi="仿宋" w:cs="仿宋" w:hint="eastAsia"/>
          <w:sz w:val="32"/>
          <w:szCs w:val="32"/>
        </w:rPr>
        <w:t>学院2016年普通高等教育学生转专业实施方案。</w:t>
      </w:r>
    </w:p>
    <w:p w:rsidR="001526B8" w:rsidRDefault="001526B8">
      <w:pPr>
        <w:rPr>
          <w:rFonts w:ascii="黑体" w:eastAsia="黑体" w:hAnsi="黑体" w:cs="黑体" w:hint="eastAsia"/>
          <w:b/>
          <w:bCs/>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 xml:space="preserve"> </w:t>
      </w:r>
      <w:r>
        <w:rPr>
          <w:rFonts w:ascii="黑体" w:eastAsia="黑体" w:hAnsi="黑体" w:cs="黑体" w:hint="eastAsia"/>
          <w:b/>
          <w:bCs/>
          <w:sz w:val="32"/>
          <w:szCs w:val="32"/>
        </w:rPr>
        <w:t xml:space="preserve"> 一、基本原则</w:t>
      </w:r>
    </w:p>
    <w:p w:rsidR="001526B8" w:rsidRDefault="001526B8" w:rsidP="002565BB">
      <w:pPr>
        <w:ind w:firstLineChars="250" w:firstLine="800"/>
        <w:rPr>
          <w:rFonts w:ascii="仿宋" w:eastAsia="仿宋" w:hAnsi="仿宋" w:cs="仿宋" w:hint="eastAsia"/>
          <w:sz w:val="32"/>
          <w:szCs w:val="32"/>
        </w:rPr>
      </w:pPr>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w:t>
      </w:r>
      <w:r w:rsidR="00133961">
        <w:rPr>
          <w:rFonts w:ascii="仿宋" w:eastAsia="仿宋" w:hAnsi="仿宋" w:cs="仿宋" w:hint="eastAsia"/>
          <w:sz w:val="32"/>
          <w:szCs w:val="32"/>
        </w:rPr>
        <w:t>普通高等教育本科学生转专业应在坚持教育公平公正前提下，突出以学生</w:t>
      </w:r>
      <w:r w:rsidR="002F3E8E">
        <w:rPr>
          <w:rFonts w:ascii="仿宋" w:eastAsia="仿宋" w:hAnsi="仿宋" w:cs="仿宋" w:hint="eastAsia"/>
          <w:sz w:val="32"/>
          <w:szCs w:val="32"/>
        </w:rPr>
        <w:t>为本，尊重学生</w:t>
      </w:r>
      <w:r w:rsidR="000950DC">
        <w:rPr>
          <w:rFonts w:ascii="仿宋" w:eastAsia="仿宋" w:hAnsi="仿宋" w:cs="仿宋" w:hint="eastAsia"/>
          <w:sz w:val="32"/>
          <w:szCs w:val="32"/>
        </w:rPr>
        <w:t>意愿</w:t>
      </w:r>
      <w:r w:rsidR="002F3E8E">
        <w:rPr>
          <w:rFonts w:ascii="仿宋" w:eastAsia="仿宋" w:hAnsi="仿宋" w:cs="仿宋" w:hint="eastAsia"/>
          <w:sz w:val="32"/>
          <w:szCs w:val="32"/>
        </w:rPr>
        <w:t>、注重个性发展、培养应用型人才为原则进行。</w:t>
      </w:r>
    </w:p>
    <w:p w:rsidR="002F3E8E" w:rsidRDefault="002F3E8E" w:rsidP="002565BB">
      <w:pPr>
        <w:ind w:firstLineChars="200" w:firstLine="640"/>
        <w:rPr>
          <w:rFonts w:ascii="仿宋" w:eastAsia="仿宋" w:hAnsi="仿宋" w:cs="仿宋" w:hint="eastAsia"/>
          <w:sz w:val="32"/>
          <w:szCs w:val="32"/>
        </w:rPr>
      </w:pPr>
      <w:r>
        <w:rPr>
          <w:rFonts w:ascii="仿宋" w:eastAsia="仿宋" w:hAnsi="仿宋" w:cs="仿宋" w:hint="eastAsia"/>
          <w:sz w:val="32"/>
          <w:szCs w:val="32"/>
        </w:rPr>
        <w:t>（二）学生在校期间只能申请一次转专业，申请时间为一年级下学期，申请转专业的学生第一学年应</w:t>
      </w:r>
      <w:r w:rsidR="00F62FE1">
        <w:rPr>
          <w:rFonts w:ascii="仿宋" w:eastAsia="仿宋" w:hAnsi="仿宋" w:cs="仿宋" w:hint="eastAsia"/>
          <w:sz w:val="32"/>
          <w:szCs w:val="32"/>
        </w:rPr>
        <w:t>无</w:t>
      </w:r>
      <w:r>
        <w:rPr>
          <w:rFonts w:ascii="仿宋" w:eastAsia="仿宋" w:hAnsi="仿宋" w:cs="仿宋" w:hint="eastAsia"/>
          <w:sz w:val="32"/>
          <w:szCs w:val="32"/>
        </w:rPr>
        <w:t>重修科目。</w:t>
      </w:r>
    </w:p>
    <w:p w:rsidR="001526B8" w:rsidRDefault="002F3E8E" w:rsidP="002F3E8E">
      <w:pPr>
        <w:ind w:firstLine="645"/>
        <w:rPr>
          <w:rFonts w:ascii="仿宋" w:eastAsia="仿宋" w:hAnsi="仿宋" w:cs="仿宋" w:hint="eastAsia"/>
          <w:sz w:val="32"/>
          <w:szCs w:val="32"/>
        </w:rPr>
      </w:pPr>
      <w:r>
        <w:rPr>
          <w:rFonts w:ascii="仿宋" w:eastAsia="仿宋" w:hAnsi="仿宋" w:cs="仿宋" w:hint="eastAsia"/>
          <w:sz w:val="32"/>
          <w:szCs w:val="32"/>
        </w:rPr>
        <w:t>（三）原则上人文社科类专业的学生不能转入理工类专业，体育、艺术类专业与非体育、艺术类专业不能互转。</w:t>
      </w:r>
      <w:r w:rsidR="001526B8">
        <w:rPr>
          <w:rFonts w:ascii="仿宋" w:eastAsia="仿宋" w:hAnsi="仿宋" w:cs="仿宋" w:hint="eastAsia"/>
          <w:sz w:val="32"/>
          <w:szCs w:val="32"/>
        </w:rPr>
        <w:t xml:space="preserve">      </w:t>
      </w:r>
    </w:p>
    <w:p w:rsidR="002F3E8E" w:rsidRDefault="001526B8" w:rsidP="002F3E8E">
      <w:pPr>
        <w:ind w:firstLine="645"/>
        <w:rPr>
          <w:rFonts w:ascii="黑体" w:eastAsia="黑体" w:hAnsi="黑体" w:cs="黑体" w:hint="eastAsia"/>
          <w:b/>
          <w:bCs/>
          <w:sz w:val="32"/>
          <w:szCs w:val="32"/>
        </w:rPr>
      </w:pPr>
      <w:r>
        <w:rPr>
          <w:rFonts w:ascii="黑体" w:eastAsia="黑体" w:hAnsi="黑体" w:cs="黑体" w:hint="eastAsia"/>
          <w:b/>
          <w:bCs/>
          <w:sz w:val="32"/>
          <w:szCs w:val="32"/>
        </w:rPr>
        <w:t>二、</w:t>
      </w:r>
      <w:r w:rsidR="002F3E8E">
        <w:rPr>
          <w:rFonts w:ascii="黑体" w:eastAsia="黑体" w:hAnsi="黑体" w:cs="黑体" w:hint="eastAsia"/>
          <w:b/>
          <w:bCs/>
          <w:sz w:val="32"/>
          <w:szCs w:val="32"/>
        </w:rPr>
        <w:t>申请资格</w:t>
      </w:r>
    </w:p>
    <w:p w:rsidR="002F3E8E" w:rsidRPr="002F3E8E" w:rsidRDefault="002F3E8E" w:rsidP="002F3E8E">
      <w:pPr>
        <w:ind w:firstLine="645"/>
        <w:rPr>
          <w:rFonts w:ascii="仿宋" w:eastAsia="仿宋" w:hAnsi="仿宋" w:cs="仿宋" w:hint="eastAsia"/>
          <w:sz w:val="32"/>
          <w:szCs w:val="32"/>
        </w:rPr>
      </w:pPr>
      <w:r w:rsidRPr="002F3E8E">
        <w:rPr>
          <w:rFonts w:ascii="仿宋" w:eastAsia="仿宋" w:hAnsi="仿宋" w:cs="仿宋" w:hint="eastAsia"/>
          <w:sz w:val="32"/>
          <w:szCs w:val="32"/>
        </w:rPr>
        <w:t>(</w:t>
      </w:r>
      <w:proofErr w:type="gramStart"/>
      <w:r w:rsidRPr="002F3E8E">
        <w:rPr>
          <w:rFonts w:ascii="仿宋" w:eastAsia="仿宋" w:hAnsi="仿宋" w:cs="仿宋" w:hint="eastAsia"/>
          <w:sz w:val="32"/>
          <w:szCs w:val="32"/>
        </w:rPr>
        <w:t>一</w:t>
      </w:r>
      <w:proofErr w:type="gramEnd"/>
      <w:r w:rsidRPr="002F3E8E">
        <w:rPr>
          <w:rFonts w:ascii="仿宋" w:eastAsia="仿宋" w:hAnsi="仿宋" w:cs="仿宋" w:hint="eastAsia"/>
          <w:sz w:val="32"/>
          <w:szCs w:val="32"/>
        </w:rPr>
        <w:t>)学生具备下列情形之一者，可以申请转专业</w:t>
      </w:r>
    </w:p>
    <w:p w:rsidR="002F3E8E" w:rsidRDefault="002F3E8E" w:rsidP="002F3E8E">
      <w:pPr>
        <w:ind w:firstLine="645"/>
        <w:rPr>
          <w:rFonts w:ascii="仿宋" w:eastAsia="仿宋" w:hAnsi="仿宋" w:cs="仿宋" w:hint="eastAsia"/>
          <w:sz w:val="32"/>
          <w:szCs w:val="32"/>
        </w:rPr>
      </w:pPr>
      <w:r w:rsidRPr="002F3E8E">
        <w:rPr>
          <w:rFonts w:ascii="仿宋" w:eastAsia="仿宋" w:hAnsi="仿宋" w:cs="仿宋" w:hint="eastAsia"/>
          <w:sz w:val="32"/>
          <w:szCs w:val="32"/>
        </w:rPr>
        <w:t>1.学生某方面确有特长，并能提供相关证明材料，转专业学习能有利于其培养和成长者</w:t>
      </w:r>
      <w:r w:rsidR="007D6834">
        <w:rPr>
          <w:rFonts w:ascii="仿宋" w:eastAsia="仿宋" w:hAnsi="仿宋" w:cs="仿宋" w:hint="eastAsia"/>
          <w:sz w:val="32"/>
          <w:szCs w:val="32"/>
        </w:rPr>
        <w:t>；</w:t>
      </w:r>
    </w:p>
    <w:p w:rsidR="002F3E8E" w:rsidRDefault="002F3E8E" w:rsidP="002F3E8E">
      <w:pPr>
        <w:ind w:firstLine="645"/>
        <w:rPr>
          <w:rFonts w:ascii="仿宋" w:eastAsia="仿宋" w:hAnsi="仿宋" w:cs="仿宋" w:hint="eastAsia"/>
          <w:sz w:val="32"/>
          <w:szCs w:val="32"/>
        </w:rPr>
      </w:pPr>
      <w:r>
        <w:rPr>
          <w:rFonts w:ascii="仿宋" w:eastAsia="仿宋" w:hAnsi="仿宋" w:cs="仿宋" w:hint="eastAsia"/>
          <w:sz w:val="32"/>
          <w:szCs w:val="32"/>
        </w:rPr>
        <w:t>2.</w:t>
      </w:r>
      <w:r w:rsidR="007D6834">
        <w:rPr>
          <w:rFonts w:ascii="仿宋" w:eastAsia="仿宋" w:hAnsi="仿宋" w:cs="仿宋" w:hint="eastAsia"/>
          <w:sz w:val="32"/>
          <w:szCs w:val="32"/>
        </w:rPr>
        <w:t>学生入学后因患某种疾病或生理缺陷，经学校</w:t>
      </w:r>
      <w:r w:rsidR="000950DC">
        <w:rPr>
          <w:rFonts w:ascii="仿宋" w:eastAsia="仿宋" w:hAnsi="仿宋" w:cs="仿宋" w:hint="eastAsia"/>
          <w:sz w:val="32"/>
          <w:szCs w:val="32"/>
        </w:rPr>
        <w:t>指定</w:t>
      </w:r>
      <w:r w:rsidR="007D6834">
        <w:rPr>
          <w:rFonts w:ascii="仿宋" w:eastAsia="仿宋" w:hAnsi="仿宋" w:cs="仿宋" w:hint="eastAsia"/>
          <w:sz w:val="32"/>
          <w:szCs w:val="32"/>
        </w:rPr>
        <w:t>的二级甲等以上医院检查证明，不能在原专业学习，但尚能在</w:t>
      </w:r>
      <w:r w:rsidR="007D6834">
        <w:rPr>
          <w:rFonts w:ascii="仿宋" w:eastAsia="仿宋" w:hAnsi="仿宋" w:cs="仿宋" w:hint="eastAsia"/>
          <w:sz w:val="32"/>
          <w:szCs w:val="32"/>
        </w:rPr>
        <w:lastRenderedPageBreak/>
        <w:t>本校其他专业学习者；</w:t>
      </w:r>
    </w:p>
    <w:p w:rsidR="007D6834" w:rsidRDefault="007D6834" w:rsidP="002F3E8E">
      <w:pPr>
        <w:ind w:firstLine="645"/>
        <w:rPr>
          <w:rFonts w:ascii="仿宋" w:eastAsia="仿宋" w:hAnsi="仿宋" w:cs="仿宋" w:hint="eastAsia"/>
          <w:sz w:val="32"/>
          <w:szCs w:val="32"/>
        </w:rPr>
      </w:pPr>
      <w:r>
        <w:rPr>
          <w:rFonts w:ascii="仿宋" w:eastAsia="仿宋" w:hAnsi="仿宋" w:cs="仿宋" w:hint="eastAsia"/>
          <w:sz w:val="32"/>
          <w:szCs w:val="32"/>
        </w:rPr>
        <w:t>3.特殊类型需转专业的学生要报请校长办公会审批同意。</w:t>
      </w:r>
    </w:p>
    <w:p w:rsidR="007D6834" w:rsidRDefault="007D6834" w:rsidP="002F3E8E">
      <w:pPr>
        <w:ind w:firstLine="645"/>
        <w:rPr>
          <w:rFonts w:ascii="仿宋" w:eastAsia="仿宋" w:hAnsi="仿宋" w:cs="仿宋" w:hint="eastAsia"/>
          <w:sz w:val="32"/>
          <w:szCs w:val="32"/>
        </w:rPr>
      </w:pPr>
      <w:r>
        <w:rPr>
          <w:rFonts w:ascii="仿宋" w:eastAsia="仿宋" w:hAnsi="仿宋" w:cs="仿宋" w:hint="eastAsia"/>
          <w:sz w:val="32"/>
          <w:szCs w:val="32"/>
        </w:rPr>
        <w:t>（二）学生有下列情形之一者，</w:t>
      </w:r>
      <w:proofErr w:type="gramStart"/>
      <w:r>
        <w:rPr>
          <w:rFonts w:ascii="仿宋" w:eastAsia="仿宋" w:hAnsi="仿宋" w:cs="仿宋" w:hint="eastAsia"/>
          <w:sz w:val="32"/>
          <w:szCs w:val="32"/>
        </w:rPr>
        <w:t>不予转专业</w:t>
      </w:r>
      <w:proofErr w:type="gramEnd"/>
    </w:p>
    <w:p w:rsidR="007D6834" w:rsidRDefault="007D6834" w:rsidP="002F3E8E">
      <w:pPr>
        <w:ind w:firstLine="645"/>
        <w:rPr>
          <w:rFonts w:ascii="仿宋" w:eastAsia="仿宋" w:hAnsi="仿宋" w:cs="仿宋" w:hint="eastAsia"/>
          <w:sz w:val="32"/>
          <w:szCs w:val="32"/>
        </w:rPr>
      </w:pPr>
      <w:r>
        <w:rPr>
          <w:rFonts w:ascii="仿宋" w:eastAsia="仿宋" w:hAnsi="仿宋" w:cs="仿宋" w:hint="eastAsia"/>
          <w:sz w:val="32"/>
          <w:szCs w:val="32"/>
        </w:rPr>
        <w:t>1.身体条件不符合申请转入专业的体检标准者；</w:t>
      </w:r>
    </w:p>
    <w:p w:rsidR="007D6834" w:rsidRDefault="007D6834" w:rsidP="002F3E8E">
      <w:pPr>
        <w:ind w:firstLine="645"/>
        <w:rPr>
          <w:rFonts w:ascii="仿宋" w:eastAsia="仿宋" w:hAnsi="仿宋" w:cs="仿宋" w:hint="eastAsia"/>
          <w:sz w:val="32"/>
          <w:szCs w:val="32"/>
        </w:rPr>
      </w:pPr>
      <w:r>
        <w:rPr>
          <w:rFonts w:ascii="仿宋" w:eastAsia="仿宋" w:hAnsi="仿宋" w:cs="仿宋" w:hint="eastAsia"/>
          <w:sz w:val="32"/>
          <w:szCs w:val="32"/>
        </w:rPr>
        <w:t>2.</w:t>
      </w:r>
      <w:r w:rsidR="00AA79DB">
        <w:rPr>
          <w:rFonts w:ascii="仿宋" w:eastAsia="仿宋" w:hAnsi="仿宋" w:cs="仿宋" w:hint="eastAsia"/>
          <w:sz w:val="32"/>
          <w:szCs w:val="32"/>
        </w:rPr>
        <w:t>申请转专业前所修科目有一门（含1门）以上考核不合格者</w:t>
      </w:r>
      <w:r>
        <w:rPr>
          <w:rFonts w:ascii="仿宋" w:eastAsia="仿宋" w:hAnsi="仿宋" w:cs="仿宋" w:hint="eastAsia"/>
          <w:sz w:val="32"/>
          <w:szCs w:val="32"/>
        </w:rPr>
        <w:t>；</w:t>
      </w:r>
    </w:p>
    <w:p w:rsidR="00C727D2" w:rsidRDefault="00C727D2" w:rsidP="002F3E8E">
      <w:pPr>
        <w:ind w:firstLine="645"/>
        <w:rPr>
          <w:rFonts w:ascii="仿宋" w:eastAsia="仿宋" w:hAnsi="仿宋" w:cs="仿宋" w:hint="eastAsia"/>
          <w:sz w:val="32"/>
          <w:szCs w:val="32"/>
        </w:rPr>
      </w:pPr>
      <w:r>
        <w:rPr>
          <w:rFonts w:ascii="仿宋" w:eastAsia="仿宋" w:hAnsi="仿宋" w:cs="仿宋" w:hint="eastAsia"/>
          <w:sz w:val="32"/>
          <w:szCs w:val="32"/>
        </w:rPr>
        <w:t>3.在校期间</w:t>
      </w:r>
      <w:r w:rsidR="007631E3">
        <w:rPr>
          <w:rFonts w:ascii="仿宋" w:eastAsia="仿宋" w:hAnsi="仿宋" w:cs="仿宋" w:hint="eastAsia"/>
          <w:sz w:val="32"/>
          <w:szCs w:val="32"/>
        </w:rPr>
        <w:t>受</w:t>
      </w:r>
      <w:r>
        <w:rPr>
          <w:rFonts w:ascii="仿宋" w:eastAsia="仿宋" w:hAnsi="仿宋" w:cs="仿宋" w:hint="eastAsia"/>
          <w:sz w:val="32"/>
          <w:szCs w:val="32"/>
        </w:rPr>
        <w:t>到过警告（含警告）以上处分者</w:t>
      </w:r>
      <w:r w:rsidR="009E0393">
        <w:rPr>
          <w:rFonts w:ascii="仿宋" w:eastAsia="仿宋" w:hAnsi="仿宋" w:cs="仿宋" w:hint="eastAsia"/>
          <w:sz w:val="32"/>
          <w:szCs w:val="32"/>
        </w:rPr>
        <w:t>。</w:t>
      </w:r>
    </w:p>
    <w:p w:rsidR="001526B8" w:rsidRDefault="002F3E8E" w:rsidP="002F3E8E">
      <w:pPr>
        <w:ind w:firstLine="645"/>
        <w:rPr>
          <w:rFonts w:ascii="黑体" w:eastAsia="黑体" w:hAnsi="黑体" w:cs="黑体" w:hint="eastAsia"/>
          <w:b/>
          <w:bCs/>
          <w:sz w:val="32"/>
          <w:szCs w:val="32"/>
        </w:rPr>
      </w:pPr>
      <w:r>
        <w:rPr>
          <w:rFonts w:ascii="黑体" w:eastAsia="黑体" w:hAnsi="黑体" w:cs="黑体" w:hint="eastAsia"/>
          <w:b/>
          <w:bCs/>
          <w:sz w:val="32"/>
          <w:szCs w:val="32"/>
        </w:rPr>
        <w:t>三、</w:t>
      </w:r>
      <w:r w:rsidR="001526B8">
        <w:rPr>
          <w:rFonts w:ascii="黑体" w:eastAsia="黑体" w:hAnsi="黑体" w:cs="黑体" w:hint="eastAsia"/>
          <w:b/>
          <w:bCs/>
          <w:sz w:val="32"/>
          <w:szCs w:val="32"/>
        </w:rPr>
        <w:t>组织机构</w:t>
      </w:r>
    </w:p>
    <w:p w:rsidR="0047129F" w:rsidRDefault="0047129F" w:rsidP="0047129F">
      <w:pPr>
        <w:widowControl/>
        <w:wordWrap w:val="0"/>
        <w:spacing w:line="540" w:lineRule="exact"/>
        <w:ind w:firstLineChars="200" w:firstLine="643"/>
        <w:jc w:val="left"/>
        <w:rPr>
          <w:rFonts w:ascii="黑体" w:eastAsia="黑体" w:hAnsi="黑体" w:cs="黑体" w:hint="eastAsia"/>
          <w:b/>
          <w:bCs/>
          <w:sz w:val="32"/>
          <w:szCs w:val="32"/>
        </w:rPr>
      </w:pPr>
      <w:r>
        <w:rPr>
          <w:rFonts w:ascii="仿宋" w:eastAsia="仿宋" w:hAnsi="仿宋" w:cs="宋体" w:hint="eastAsia"/>
          <w:b/>
          <w:color w:val="323232"/>
          <w:kern w:val="0"/>
          <w:sz w:val="32"/>
          <w:szCs w:val="32"/>
        </w:rPr>
        <w:t>外国语学院</w:t>
      </w:r>
      <w:r w:rsidRPr="00070D0C">
        <w:rPr>
          <w:rFonts w:ascii="仿宋" w:eastAsia="仿宋" w:hAnsi="仿宋" w:cs="宋体" w:hint="eastAsia"/>
          <w:b/>
          <w:color w:val="323232"/>
          <w:kern w:val="0"/>
          <w:sz w:val="32"/>
          <w:szCs w:val="32"/>
        </w:rPr>
        <w:t>转专业工作小组</w:t>
      </w:r>
      <w:r>
        <w:rPr>
          <w:rFonts w:ascii="仿宋" w:eastAsia="仿宋" w:hAnsi="仿宋" w:cs="宋体" w:hint="eastAsia"/>
          <w:b/>
          <w:color w:val="323232"/>
          <w:kern w:val="0"/>
          <w:sz w:val="32"/>
          <w:szCs w:val="32"/>
        </w:rPr>
        <w:t>：</w:t>
      </w:r>
    </w:p>
    <w:p w:rsidR="00423B78" w:rsidRPr="000828DA" w:rsidRDefault="00423B78" w:rsidP="000828DA">
      <w:pPr>
        <w:widowControl/>
        <w:wordWrap w:val="0"/>
        <w:spacing w:line="540" w:lineRule="exact"/>
        <w:ind w:firstLineChars="200" w:firstLine="640"/>
        <w:jc w:val="left"/>
        <w:rPr>
          <w:rFonts w:ascii="仿宋" w:eastAsia="仿宋" w:hAnsi="仿宋" w:cs="仿宋"/>
          <w:sz w:val="32"/>
          <w:szCs w:val="32"/>
        </w:rPr>
      </w:pPr>
      <w:r w:rsidRPr="000828DA">
        <w:rPr>
          <w:rFonts w:ascii="仿宋" w:eastAsia="仿宋" w:hAnsi="仿宋" w:cs="仿宋" w:hint="eastAsia"/>
          <w:sz w:val="32"/>
          <w:szCs w:val="32"/>
        </w:rPr>
        <w:t>组 长：余学军</w:t>
      </w:r>
    </w:p>
    <w:p w:rsidR="00423B78" w:rsidRPr="000828DA" w:rsidRDefault="00423B78" w:rsidP="000828DA">
      <w:pPr>
        <w:widowControl/>
        <w:wordWrap w:val="0"/>
        <w:spacing w:line="540" w:lineRule="exact"/>
        <w:ind w:firstLineChars="200" w:firstLine="640"/>
        <w:jc w:val="left"/>
        <w:rPr>
          <w:rFonts w:ascii="仿宋" w:eastAsia="仿宋" w:hAnsi="仿宋" w:cs="仿宋"/>
          <w:sz w:val="32"/>
          <w:szCs w:val="32"/>
        </w:rPr>
      </w:pPr>
      <w:r w:rsidRPr="000828DA">
        <w:rPr>
          <w:rFonts w:ascii="仿宋" w:eastAsia="仿宋" w:hAnsi="仿宋" w:cs="仿宋" w:hint="eastAsia"/>
          <w:sz w:val="32"/>
          <w:szCs w:val="32"/>
        </w:rPr>
        <w:t>成 员：刘红玲 杨秀岚 张军梅 刘慧霞 张湖婷 王静</w:t>
      </w:r>
    </w:p>
    <w:p w:rsidR="001526B8" w:rsidRDefault="00423B78" w:rsidP="000828DA">
      <w:pPr>
        <w:widowControl/>
        <w:wordWrap w:val="0"/>
        <w:spacing w:line="540" w:lineRule="exact"/>
        <w:ind w:firstLineChars="200" w:firstLine="640"/>
        <w:jc w:val="left"/>
        <w:rPr>
          <w:rFonts w:ascii="仿宋" w:eastAsia="仿宋" w:hAnsi="仿宋" w:cs="仿宋" w:hint="eastAsia"/>
          <w:sz w:val="32"/>
          <w:szCs w:val="32"/>
        </w:rPr>
      </w:pPr>
      <w:r w:rsidRPr="000828DA">
        <w:rPr>
          <w:rFonts w:ascii="仿宋" w:eastAsia="仿宋" w:hAnsi="仿宋" w:cs="仿宋" w:hint="eastAsia"/>
          <w:sz w:val="32"/>
          <w:szCs w:val="32"/>
        </w:rPr>
        <w:t>秘书：闵炜</w:t>
      </w:r>
    </w:p>
    <w:p w:rsidR="00E611BE" w:rsidRPr="000828DA" w:rsidRDefault="00E611BE" w:rsidP="000828DA">
      <w:pPr>
        <w:widowControl/>
        <w:wordWrap w:val="0"/>
        <w:spacing w:line="540" w:lineRule="exact"/>
        <w:ind w:firstLineChars="200" w:firstLine="640"/>
        <w:jc w:val="left"/>
        <w:rPr>
          <w:rFonts w:ascii="仿宋" w:eastAsia="仿宋" w:hAnsi="仿宋" w:cs="仿宋" w:hint="eastAsia"/>
          <w:sz w:val="32"/>
          <w:szCs w:val="32"/>
        </w:rPr>
      </w:pPr>
    </w:p>
    <w:p w:rsidR="00423B78" w:rsidRDefault="001526B8" w:rsidP="00423B78">
      <w:pPr>
        <w:rPr>
          <w:rFonts w:ascii="仿宋" w:eastAsia="仿宋" w:hAnsi="仿宋" w:cs="仿宋"/>
          <w:sz w:val="32"/>
          <w:szCs w:val="32"/>
        </w:rPr>
      </w:pPr>
      <w:r>
        <w:rPr>
          <w:rFonts w:ascii="黑体" w:eastAsia="黑体" w:hAnsi="黑体" w:cs="黑体" w:hint="eastAsia"/>
          <w:b/>
          <w:bCs/>
          <w:sz w:val="32"/>
          <w:szCs w:val="32"/>
        </w:rPr>
        <w:t xml:space="preserve">    </w:t>
      </w:r>
      <w:r w:rsidR="000828DA">
        <w:rPr>
          <w:rFonts w:ascii="黑体" w:eastAsia="黑体" w:hAnsi="黑体" w:cs="黑体" w:hint="eastAsia"/>
          <w:b/>
          <w:bCs/>
          <w:sz w:val="32"/>
          <w:szCs w:val="32"/>
        </w:rPr>
        <w:t>四</w:t>
      </w:r>
      <w:r>
        <w:rPr>
          <w:rFonts w:ascii="黑体" w:eastAsia="黑体" w:hAnsi="黑体" w:cs="黑体" w:hint="eastAsia"/>
          <w:b/>
          <w:bCs/>
          <w:sz w:val="32"/>
          <w:szCs w:val="32"/>
        </w:rPr>
        <w:t>、转</w:t>
      </w:r>
      <w:r w:rsidR="00A675D2">
        <w:rPr>
          <w:rFonts w:ascii="黑体" w:eastAsia="黑体" w:hAnsi="黑体" w:cs="黑体" w:hint="eastAsia"/>
          <w:b/>
          <w:bCs/>
          <w:sz w:val="32"/>
          <w:szCs w:val="32"/>
        </w:rPr>
        <w:t>入</w:t>
      </w:r>
      <w:r>
        <w:rPr>
          <w:rFonts w:ascii="黑体" w:eastAsia="黑体" w:hAnsi="黑体" w:cs="黑体" w:hint="eastAsia"/>
          <w:b/>
          <w:bCs/>
          <w:sz w:val="32"/>
          <w:szCs w:val="32"/>
        </w:rPr>
        <w:t>、转</w:t>
      </w:r>
      <w:r w:rsidR="00A675D2">
        <w:rPr>
          <w:rFonts w:ascii="黑体" w:eastAsia="黑体" w:hAnsi="黑体" w:cs="黑体" w:hint="eastAsia"/>
          <w:b/>
          <w:bCs/>
          <w:sz w:val="32"/>
          <w:szCs w:val="32"/>
        </w:rPr>
        <w:t>出</w:t>
      </w:r>
      <w:r w:rsidR="006463AB">
        <w:rPr>
          <w:rFonts w:ascii="黑体" w:eastAsia="黑体" w:hAnsi="黑体" w:cs="黑体" w:hint="eastAsia"/>
          <w:b/>
          <w:bCs/>
          <w:sz w:val="32"/>
          <w:szCs w:val="32"/>
        </w:rPr>
        <w:t>计划</w:t>
      </w:r>
      <w:r>
        <w:rPr>
          <w:rFonts w:ascii="黑体" w:eastAsia="黑体" w:hAnsi="黑体" w:cs="黑体" w:hint="eastAsia"/>
          <w:b/>
          <w:bCs/>
          <w:sz w:val="32"/>
          <w:szCs w:val="32"/>
        </w:rPr>
        <w:t xml:space="preserve"> </w:t>
      </w:r>
      <w:r>
        <w:rPr>
          <w:rFonts w:ascii="仿宋" w:eastAsia="仿宋" w:hAnsi="仿宋" w:cs="仿宋" w:hint="eastAsia"/>
          <w:sz w:val="32"/>
          <w:szCs w:val="32"/>
        </w:rPr>
        <w:t xml:space="preserve"> </w:t>
      </w:r>
    </w:p>
    <w:tbl>
      <w:tblPr>
        <w:tblpPr w:leftFromText="180" w:rightFromText="180" w:vertAnchor="text" w:horzAnchor="margin" w:tblpXSpec="center" w:tblpY="578"/>
        <w:tblW w:w="857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1656"/>
        <w:gridCol w:w="1701"/>
        <w:gridCol w:w="984"/>
        <w:gridCol w:w="1709"/>
        <w:gridCol w:w="1095"/>
      </w:tblGrid>
      <w:tr w:rsidR="006463AB" w:rsidRPr="00E611BE" w:rsidTr="00E611BE">
        <w:tc>
          <w:tcPr>
            <w:tcW w:w="1429" w:type="dxa"/>
          </w:tcPr>
          <w:p w:rsidR="006463AB" w:rsidRPr="00E611BE" w:rsidRDefault="006463AB" w:rsidP="0074014A">
            <w:pPr>
              <w:widowControl/>
              <w:spacing w:line="540" w:lineRule="exact"/>
              <w:jc w:val="center"/>
              <w:rPr>
                <w:rFonts w:ascii="仿宋" w:eastAsia="仿宋" w:hAnsi="仿宋"/>
                <w:color w:val="6D6D6D"/>
                <w:sz w:val="28"/>
                <w:szCs w:val="28"/>
              </w:rPr>
            </w:pPr>
            <w:r w:rsidRPr="00E611BE">
              <w:rPr>
                <w:rFonts w:ascii="仿宋" w:eastAsia="仿宋" w:hAnsi="仿宋" w:hint="eastAsia"/>
                <w:color w:val="6D6D6D"/>
                <w:sz w:val="28"/>
                <w:szCs w:val="28"/>
              </w:rPr>
              <w:t>专业名称</w:t>
            </w:r>
          </w:p>
        </w:tc>
        <w:tc>
          <w:tcPr>
            <w:tcW w:w="1656" w:type="dxa"/>
          </w:tcPr>
          <w:p w:rsidR="006463AB" w:rsidRPr="00E611BE" w:rsidRDefault="006463AB" w:rsidP="0074014A">
            <w:pPr>
              <w:widowControl/>
              <w:wordWrap w:val="0"/>
              <w:spacing w:line="540" w:lineRule="exact"/>
              <w:jc w:val="center"/>
              <w:rPr>
                <w:rFonts w:ascii="仿宋" w:eastAsia="仿宋" w:hAnsi="仿宋"/>
                <w:color w:val="6D6D6D"/>
                <w:sz w:val="28"/>
                <w:szCs w:val="28"/>
              </w:rPr>
            </w:pPr>
            <w:r w:rsidRPr="00E611BE">
              <w:rPr>
                <w:rFonts w:ascii="仿宋" w:eastAsia="仿宋" w:hAnsi="仿宋" w:hint="eastAsia"/>
                <w:color w:val="6D6D6D"/>
                <w:sz w:val="28"/>
                <w:szCs w:val="28"/>
              </w:rPr>
              <w:t>2015级人数</w:t>
            </w:r>
          </w:p>
        </w:tc>
        <w:tc>
          <w:tcPr>
            <w:tcW w:w="1701" w:type="dxa"/>
          </w:tcPr>
          <w:p w:rsidR="006463AB" w:rsidRPr="00E611BE" w:rsidRDefault="006463AB" w:rsidP="0074014A">
            <w:pPr>
              <w:widowControl/>
              <w:wordWrap w:val="0"/>
              <w:spacing w:line="540" w:lineRule="exact"/>
              <w:jc w:val="center"/>
              <w:rPr>
                <w:rFonts w:ascii="仿宋" w:eastAsia="仿宋" w:hAnsi="仿宋"/>
                <w:color w:val="6D6D6D"/>
                <w:sz w:val="28"/>
                <w:szCs w:val="28"/>
              </w:rPr>
            </w:pPr>
            <w:proofErr w:type="gramStart"/>
            <w:r w:rsidRPr="00E611BE">
              <w:rPr>
                <w:rFonts w:ascii="仿宋" w:eastAsia="仿宋" w:hAnsi="仿宋" w:hint="eastAsia"/>
                <w:color w:val="6D6D6D"/>
                <w:sz w:val="28"/>
                <w:szCs w:val="28"/>
              </w:rPr>
              <w:t>拟接受</w:t>
            </w:r>
            <w:proofErr w:type="gramEnd"/>
            <w:r w:rsidRPr="00E611BE">
              <w:rPr>
                <w:rFonts w:ascii="仿宋" w:eastAsia="仿宋" w:hAnsi="仿宋" w:hint="eastAsia"/>
                <w:color w:val="6D6D6D"/>
                <w:sz w:val="28"/>
                <w:szCs w:val="28"/>
              </w:rPr>
              <w:t>人数</w:t>
            </w:r>
          </w:p>
        </w:tc>
        <w:tc>
          <w:tcPr>
            <w:tcW w:w="984" w:type="dxa"/>
          </w:tcPr>
          <w:p w:rsidR="006463AB" w:rsidRPr="00E611BE" w:rsidRDefault="006463AB" w:rsidP="0074014A">
            <w:pPr>
              <w:widowControl/>
              <w:wordWrap w:val="0"/>
              <w:spacing w:line="540" w:lineRule="exact"/>
              <w:jc w:val="center"/>
              <w:rPr>
                <w:rFonts w:ascii="仿宋" w:eastAsia="仿宋" w:hAnsi="仿宋" w:hint="eastAsia"/>
                <w:color w:val="6D6D6D"/>
                <w:sz w:val="28"/>
                <w:szCs w:val="28"/>
              </w:rPr>
            </w:pPr>
            <w:r w:rsidRPr="00E611BE">
              <w:rPr>
                <w:rFonts w:ascii="仿宋" w:eastAsia="仿宋" w:hAnsi="仿宋" w:hint="eastAsia"/>
                <w:color w:val="6D6D6D"/>
                <w:sz w:val="28"/>
                <w:szCs w:val="28"/>
              </w:rPr>
              <w:t>比例</w:t>
            </w:r>
          </w:p>
        </w:tc>
        <w:tc>
          <w:tcPr>
            <w:tcW w:w="1709" w:type="dxa"/>
          </w:tcPr>
          <w:p w:rsidR="006463AB" w:rsidRPr="00E611BE" w:rsidRDefault="006463AB" w:rsidP="0074014A">
            <w:pPr>
              <w:widowControl/>
              <w:wordWrap w:val="0"/>
              <w:spacing w:line="540" w:lineRule="exact"/>
              <w:jc w:val="center"/>
              <w:rPr>
                <w:rFonts w:ascii="仿宋" w:eastAsia="仿宋" w:hAnsi="仿宋"/>
                <w:color w:val="6D6D6D"/>
                <w:sz w:val="28"/>
                <w:szCs w:val="28"/>
              </w:rPr>
            </w:pPr>
            <w:r w:rsidRPr="00E611BE">
              <w:rPr>
                <w:rFonts w:ascii="仿宋" w:eastAsia="仿宋" w:hAnsi="仿宋" w:hint="eastAsia"/>
                <w:color w:val="6D6D6D"/>
                <w:sz w:val="28"/>
                <w:szCs w:val="28"/>
              </w:rPr>
              <w:t>拟转出人数</w:t>
            </w:r>
          </w:p>
        </w:tc>
        <w:tc>
          <w:tcPr>
            <w:tcW w:w="1095" w:type="dxa"/>
          </w:tcPr>
          <w:p w:rsidR="006463AB" w:rsidRPr="00E611BE" w:rsidRDefault="006463AB" w:rsidP="0074014A">
            <w:pPr>
              <w:widowControl/>
              <w:wordWrap w:val="0"/>
              <w:spacing w:line="540" w:lineRule="exact"/>
              <w:jc w:val="center"/>
              <w:rPr>
                <w:rFonts w:ascii="仿宋" w:eastAsia="仿宋" w:hAnsi="仿宋"/>
                <w:color w:val="6D6D6D"/>
                <w:sz w:val="28"/>
                <w:szCs w:val="28"/>
              </w:rPr>
            </w:pPr>
            <w:r w:rsidRPr="00E611BE">
              <w:rPr>
                <w:rFonts w:ascii="仿宋" w:eastAsia="仿宋" w:hAnsi="仿宋" w:hint="eastAsia"/>
                <w:color w:val="6D6D6D"/>
                <w:sz w:val="28"/>
                <w:szCs w:val="28"/>
              </w:rPr>
              <w:t>比例</w:t>
            </w:r>
          </w:p>
        </w:tc>
      </w:tr>
      <w:tr w:rsidR="006463AB" w:rsidRPr="00E611BE" w:rsidTr="00E611BE">
        <w:tc>
          <w:tcPr>
            <w:tcW w:w="1429" w:type="dxa"/>
          </w:tcPr>
          <w:p w:rsidR="006463AB" w:rsidRPr="00E611BE" w:rsidRDefault="006463AB" w:rsidP="0074014A">
            <w:pPr>
              <w:widowControl/>
              <w:spacing w:line="540" w:lineRule="exact"/>
              <w:jc w:val="center"/>
              <w:rPr>
                <w:rFonts w:ascii="仿宋" w:eastAsia="仿宋" w:hAnsi="仿宋"/>
                <w:color w:val="6D6D6D"/>
                <w:sz w:val="28"/>
                <w:szCs w:val="28"/>
              </w:rPr>
            </w:pPr>
            <w:r w:rsidRPr="00E611BE">
              <w:rPr>
                <w:rFonts w:ascii="仿宋" w:eastAsia="仿宋" w:hAnsi="仿宋" w:hint="eastAsia"/>
                <w:color w:val="6D6D6D"/>
                <w:sz w:val="28"/>
                <w:szCs w:val="28"/>
              </w:rPr>
              <w:t>英语</w:t>
            </w:r>
          </w:p>
        </w:tc>
        <w:tc>
          <w:tcPr>
            <w:tcW w:w="1656" w:type="dxa"/>
          </w:tcPr>
          <w:p w:rsidR="006463AB" w:rsidRPr="00E611BE" w:rsidRDefault="006463AB" w:rsidP="0074014A">
            <w:pPr>
              <w:widowControl/>
              <w:wordWrap w:val="0"/>
              <w:spacing w:line="540" w:lineRule="exact"/>
              <w:jc w:val="center"/>
              <w:rPr>
                <w:rFonts w:ascii="仿宋" w:eastAsia="仿宋" w:hAnsi="仿宋"/>
                <w:color w:val="6D6D6D"/>
                <w:sz w:val="28"/>
                <w:szCs w:val="28"/>
              </w:rPr>
            </w:pPr>
            <w:r w:rsidRPr="00E611BE">
              <w:rPr>
                <w:rFonts w:ascii="仿宋" w:eastAsia="仿宋" w:hAnsi="仿宋" w:hint="eastAsia"/>
                <w:color w:val="6D6D6D"/>
                <w:sz w:val="28"/>
                <w:szCs w:val="28"/>
              </w:rPr>
              <w:t>114</w:t>
            </w:r>
          </w:p>
        </w:tc>
        <w:tc>
          <w:tcPr>
            <w:tcW w:w="1701" w:type="dxa"/>
          </w:tcPr>
          <w:p w:rsidR="006463AB" w:rsidRPr="00E611BE" w:rsidRDefault="006463AB" w:rsidP="0074014A">
            <w:pPr>
              <w:widowControl/>
              <w:wordWrap w:val="0"/>
              <w:spacing w:line="540" w:lineRule="exact"/>
              <w:jc w:val="center"/>
              <w:rPr>
                <w:rFonts w:ascii="仿宋" w:eastAsia="仿宋" w:hAnsi="仿宋"/>
                <w:color w:val="6D6D6D"/>
                <w:sz w:val="28"/>
                <w:szCs w:val="28"/>
              </w:rPr>
            </w:pPr>
            <w:r w:rsidRPr="00E611BE">
              <w:rPr>
                <w:rFonts w:ascii="仿宋" w:eastAsia="仿宋" w:hAnsi="仿宋" w:hint="eastAsia"/>
                <w:color w:val="6D6D6D"/>
                <w:sz w:val="28"/>
                <w:szCs w:val="28"/>
              </w:rPr>
              <w:t>4</w:t>
            </w:r>
          </w:p>
        </w:tc>
        <w:tc>
          <w:tcPr>
            <w:tcW w:w="984" w:type="dxa"/>
          </w:tcPr>
          <w:p w:rsidR="006463AB" w:rsidRPr="00E611BE" w:rsidRDefault="006463AB" w:rsidP="0074014A">
            <w:pPr>
              <w:widowControl/>
              <w:wordWrap w:val="0"/>
              <w:spacing w:line="540" w:lineRule="exact"/>
              <w:jc w:val="left"/>
              <w:rPr>
                <w:rFonts w:ascii="仿宋" w:eastAsia="仿宋" w:hAnsi="仿宋" w:hint="eastAsia"/>
                <w:color w:val="6D6D6D"/>
                <w:sz w:val="28"/>
                <w:szCs w:val="28"/>
              </w:rPr>
            </w:pPr>
            <w:r w:rsidRPr="00E611BE">
              <w:rPr>
                <w:rFonts w:ascii="仿宋" w:eastAsia="仿宋" w:hAnsi="仿宋" w:hint="eastAsia"/>
                <w:color w:val="6D6D6D"/>
                <w:sz w:val="28"/>
                <w:szCs w:val="28"/>
              </w:rPr>
              <w:t>3.5%</w:t>
            </w:r>
          </w:p>
        </w:tc>
        <w:tc>
          <w:tcPr>
            <w:tcW w:w="1709" w:type="dxa"/>
          </w:tcPr>
          <w:p w:rsidR="006463AB" w:rsidRPr="00E611BE" w:rsidRDefault="006463AB" w:rsidP="0074014A">
            <w:pPr>
              <w:widowControl/>
              <w:wordWrap w:val="0"/>
              <w:spacing w:line="540" w:lineRule="exact"/>
              <w:jc w:val="center"/>
              <w:rPr>
                <w:rFonts w:ascii="仿宋" w:eastAsia="仿宋" w:hAnsi="仿宋"/>
                <w:color w:val="6D6D6D"/>
                <w:sz w:val="28"/>
                <w:szCs w:val="28"/>
              </w:rPr>
            </w:pPr>
            <w:r w:rsidRPr="00E611BE">
              <w:rPr>
                <w:rFonts w:ascii="仿宋" w:eastAsia="仿宋" w:hAnsi="仿宋" w:hint="eastAsia"/>
                <w:color w:val="6D6D6D"/>
                <w:sz w:val="28"/>
                <w:szCs w:val="28"/>
              </w:rPr>
              <w:t>4</w:t>
            </w:r>
          </w:p>
        </w:tc>
        <w:tc>
          <w:tcPr>
            <w:tcW w:w="1095" w:type="dxa"/>
          </w:tcPr>
          <w:p w:rsidR="006463AB" w:rsidRPr="00E611BE" w:rsidRDefault="006463AB" w:rsidP="0074014A">
            <w:pPr>
              <w:widowControl/>
              <w:wordWrap w:val="0"/>
              <w:spacing w:line="540" w:lineRule="exact"/>
              <w:jc w:val="left"/>
              <w:rPr>
                <w:rFonts w:ascii="仿宋" w:eastAsia="仿宋" w:hAnsi="仿宋" w:hint="eastAsia"/>
                <w:color w:val="6D6D6D"/>
                <w:sz w:val="28"/>
                <w:szCs w:val="28"/>
              </w:rPr>
            </w:pPr>
            <w:r w:rsidRPr="00E611BE">
              <w:rPr>
                <w:rFonts w:ascii="仿宋" w:eastAsia="仿宋" w:hAnsi="仿宋" w:hint="eastAsia"/>
                <w:color w:val="6D6D6D"/>
                <w:sz w:val="28"/>
                <w:szCs w:val="28"/>
              </w:rPr>
              <w:t>3.5%</w:t>
            </w:r>
          </w:p>
        </w:tc>
      </w:tr>
      <w:tr w:rsidR="006463AB" w:rsidRPr="00E611BE" w:rsidTr="00E611BE">
        <w:tc>
          <w:tcPr>
            <w:tcW w:w="1429" w:type="dxa"/>
          </w:tcPr>
          <w:p w:rsidR="006463AB" w:rsidRPr="00E611BE" w:rsidRDefault="006463AB" w:rsidP="00712F1F">
            <w:pPr>
              <w:widowControl/>
              <w:wordWrap w:val="0"/>
              <w:spacing w:line="540" w:lineRule="exact"/>
              <w:jc w:val="center"/>
              <w:rPr>
                <w:rFonts w:ascii="仿宋" w:eastAsia="仿宋" w:hAnsi="仿宋"/>
                <w:color w:val="6D6D6D"/>
                <w:sz w:val="28"/>
                <w:szCs w:val="28"/>
              </w:rPr>
            </w:pPr>
            <w:r w:rsidRPr="00E611BE">
              <w:rPr>
                <w:rFonts w:ascii="仿宋" w:eastAsia="仿宋" w:hAnsi="仿宋" w:hint="eastAsia"/>
                <w:color w:val="6D6D6D"/>
                <w:sz w:val="28"/>
                <w:szCs w:val="28"/>
              </w:rPr>
              <w:t>英语（旅游英语方向）</w:t>
            </w:r>
          </w:p>
        </w:tc>
        <w:tc>
          <w:tcPr>
            <w:tcW w:w="1656" w:type="dxa"/>
          </w:tcPr>
          <w:p w:rsidR="006463AB" w:rsidRPr="00E611BE" w:rsidRDefault="006463AB" w:rsidP="00712F1F">
            <w:pPr>
              <w:widowControl/>
              <w:wordWrap w:val="0"/>
              <w:spacing w:line="540" w:lineRule="exact"/>
              <w:jc w:val="center"/>
              <w:rPr>
                <w:rFonts w:ascii="仿宋" w:eastAsia="仿宋" w:hAnsi="仿宋"/>
                <w:color w:val="6D6D6D"/>
                <w:sz w:val="28"/>
                <w:szCs w:val="28"/>
              </w:rPr>
            </w:pPr>
            <w:r w:rsidRPr="00E611BE">
              <w:rPr>
                <w:rFonts w:ascii="仿宋" w:eastAsia="仿宋" w:hAnsi="仿宋" w:hint="eastAsia"/>
                <w:color w:val="6D6D6D"/>
                <w:sz w:val="28"/>
                <w:szCs w:val="28"/>
              </w:rPr>
              <w:t>30</w:t>
            </w:r>
          </w:p>
        </w:tc>
        <w:tc>
          <w:tcPr>
            <w:tcW w:w="1701" w:type="dxa"/>
          </w:tcPr>
          <w:p w:rsidR="006463AB" w:rsidRPr="00E611BE" w:rsidRDefault="006463AB" w:rsidP="00712F1F">
            <w:pPr>
              <w:widowControl/>
              <w:wordWrap w:val="0"/>
              <w:spacing w:line="540" w:lineRule="exact"/>
              <w:jc w:val="center"/>
              <w:rPr>
                <w:rFonts w:ascii="仿宋" w:eastAsia="仿宋" w:hAnsi="仿宋"/>
                <w:color w:val="6D6D6D"/>
                <w:sz w:val="28"/>
                <w:szCs w:val="28"/>
              </w:rPr>
            </w:pPr>
            <w:r w:rsidRPr="00E611BE">
              <w:rPr>
                <w:rFonts w:ascii="仿宋" w:eastAsia="仿宋" w:hAnsi="仿宋" w:hint="eastAsia"/>
                <w:color w:val="6D6D6D"/>
                <w:sz w:val="28"/>
                <w:szCs w:val="28"/>
              </w:rPr>
              <w:t>1</w:t>
            </w:r>
          </w:p>
        </w:tc>
        <w:tc>
          <w:tcPr>
            <w:tcW w:w="984" w:type="dxa"/>
          </w:tcPr>
          <w:p w:rsidR="006463AB" w:rsidRPr="00E611BE" w:rsidRDefault="006463AB" w:rsidP="00712F1F">
            <w:pPr>
              <w:widowControl/>
              <w:wordWrap w:val="0"/>
              <w:spacing w:line="540" w:lineRule="exact"/>
              <w:jc w:val="left"/>
              <w:rPr>
                <w:rFonts w:ascii="仿宋" w:eastAsia="仿宋" w:hAnsi="仿宋" w:hint="eastAsia"/>
                <w:color w:val="6D6D6D"/>
                <w:sz w:val="28"/>
                <w:szCs w:val="28"/>
              </w:rPr>
            </w:pPr>
            <w:r w:rsidRPr="00E611BE">
              <w:rPr>
                <w:rFonts w:ascii="仿宋" w:eastAsia="仿宋" w:hAnsi="仿宋" w:hint="eastAsia"/>
                <w:color w:val="6D6D6D"/>
                <w:sz w:val="28"/>
                <w:szCs w:val="28"/>
              </w:rPr>
              <w:t>3.3%</w:t>
            </w:r>
          </w:p>
        </w:tc>
        <w:tc>
          <w:tcPr>
            <w:tcW w:w="1709" w:type="dxa"/>
          </w:tcPr>
          <w:p w:rsidR="006463AB" w:rsidRPr="00E611BE" w:rsidRDefault="006463AB" w:rsidP="0074014A">
            <w:pPr>
              <w:widowControl/>
              <w:wordWrap w:val="0"/>
              <w:spacing w:line="540" w:lineRule="exact"/>
              <w:jc w:val="center"/>
              <w:rPr>
                <w:rFonts w:ascii="仿宋" w:eastAsia="仿宋" w:hAnsi="仿宋"/>
                <w:color w:val="6D6D6D"/>
                <w:sz w:val="28"/>
                <w:szCs w:val="28"/>
              </w:rPr>
            </w:pPr>
            <w:r w:rsidRPr="00E611BE">
              <w:rPr>
                <w:rFonts w:ascii="仿宋" w:eastAsia="仿宋" w:hAnsi="仿宋" w:hint="eastAsia"/>
                <w:color w:val="6D6D6D"/>
                <w:sz w:val="28"/>
                <w:szCs w:val="28"/>
              </w:rPr>
              <w:t>2</w:t>
            </w:r>
          </w:p>
        </w:tc>
        <w:tc>
          <w:tcPr>
            <w:tcW w:w="1095" w:type="dxa"/>
          </w:tcPr>
          <w:p w:rsidR="006463AB" w:rsidRPr="00E611BE" w:rsidRDefault="006463AB" w:rsidP="0074014A">
            <w:pPr>
              <w:widowControl/>
              <w:wordWrap w:val="0"/>
              <w:spacing w:line="540" w:lineRule="exact"/>
              <w:jc w:val="left"/>
              <w:rPr>
                <w:rFonts w:ascii="仿宋" w:eastAsia="仿宋" w:hAnsi="仿宋" w:hint="eastAsia"/>
                <w:color w:val="6D6D6D"/>
                <w:sz w:val="28"/>
                <w:szCs w:val="28"/>
              </w:rPr>
            </w:pPr>
            <w:r w:rsidRPr="00E611BE">
              <w:rPr>
                <w:rFonts w:ascii="仿宋" w:eastAsia="仿宋" w:hAnsi="仿宋" w:hint="eastAsia"/>
                <w:color w:val="6D6D6D"/>
                <w:sz w:val="28"/>
                <w:szCs w:val="28"/>
              </w:rPr>
              <w:t>6%</w:t>
            </w:r>
          </w:p>
        </w:tc>
      </w:tr>
      <w:tr w:rsidR="006463AB" w:rsidRPr="00E611BE" w:rsidTr="00E611BE">
        <w:tc>
          <w:tcPr>
            <w:tcW w:w="1429" w:type="dxa"/>
          </w:tcPr>
          <w:p w:rsidR="006463AB" w:rsidRPr="00E611BE" w:rsidRDefault="006463AB" w:rsidP="00712F1F">
            <w:pPr>
              <w:widowControl/>
              <w:wordWrap w:val="0"/>
              <w:spacing w:line="540" w:lineRule="exact"/>
              <w:jc w:val="center"/>
              <w:rPr>
                <w:rFonts w:ascii="仿宋" w:eastAsia="仿宋" w:hAnsi="仿宋"/>
                <w:color w:val="6D6D6D"/>
                <w:sz w:val="28"/>
                <w:szCs w:val="28"/>
              </w:rPr>
            </w:pPr>
            <w:r w:rsidRPr="00E611BE">
              <w:rPr>
                <w:rFonts w:ascii="仿宋" w:eastAsia="仿宋" w:hAnsi="仿宋" w:hint="eastAsia"/>
                <w:color w:val="6D6D6D"/>
                <w:sz w:val="28"/>
                <w:szCs w:val="28"/>
              </w:rPr>
              <w:t>翻译</w:t>
            </w:r>
          </w:p>
        </w:tc>
        <w:tc>
          <w:tcPr>
            <w:tcW w:w="1656" w:type="dxa"/>
          </w:tcPr>
          <w:p w:rsidR="006463AB" w:rsidRPr="00E611BE" w:rsidRDefault="006463AB" w:rsidP="00712F1F">
            <w:pPr>
              <w:widowControl/>
              <w:wordWrap w:val="0"/>
              <w:spacing w:line="540" w:lineRule="exact"/>
              <w:jc w:val="center"/>
              <w:rPr>
                <w:rFonts w:ascii="仿宋" w:eastAsia="仿宋" w:hAnsi="仿宋"/>
                <w:color w:val="6D6D6D"/>
                <w:sz w:val="28"/>
                <w:szCs w:val="28"/>
              </w:rPr>
            </w:pPr>
            <w:r w:rsidRPr="00E611BE">
              <w:rPr>
                <w:rFonts w:ascii="仿宋" w:eastAsia="仿宋" w:hAnsi="仿宋" w:hint="eastAsia"/>
                <w:color w:val="6D6D6D"/>
                <w:sz w:val="28"/>
                <w:szCs w:val="28"/>
              </w:rPr>
              <w:t>31</w:t>
            </w:r>
          </w:p>
        </w:tc>
        <w:tc>
          <w:tcPr>
            <w:tcW w:w="1701" w:type="dxa"/>
          </w:tcPr>
          <w:p w:rsidR="006463AB" w:rsidRPr="00E611BE" w:rsidRDefault="006463AB" w:rsidP="00712F1F">
            <w:pPr>
              <w:widowControl/>
              <w:wordWrap w:val="0"/>
              <w:spacing w:line="540" w:lineRule="exact"/>
              <w:jc w:val="center"/>
              <w:rPr>
                <w:rFonts w:ascii="仿宋" w:eastAsia="仿宋" w:hAnsi="仿宋"/>
                <w:color w:val="6D6D6D"/>
                <w:sz w:val="28"/>
                <w:szCs w:val="28"/>
              </w:rPr>
            </w:pPr>
            <w:r w:rsidRPr="00E611BE">
              <w:rPr>
                <w:rFonts w:ascii="仿宋" w:eastAsia="仿宋" w:hAnsi="仿宋" w:hint="eastAsia"/>
                <w:color w:val="6D6D6D"/>
                <w:sz w:val="28"/>
                <w:szCs w:val="28"/>
              </w:rPr>
              <w:t>1</w:t>
            </w:r>
          </w:p>
        </w:tc>
        <w:tc>
          <w:tcPr>
            <w:tcW w:w="984" w:type="dxa"/>
          </w:tcPr>
          <w:p w:rsidR="006463AB" w:rsidRPr="00E611BE" w:rsidRDefault="006463AB" w:rsidP="00712F1F">
            <w:pPr>
              <w:widowControl/>
              <w:wordWrap w:val="0"/>
              <w:spacing w:line="540" w:lineRule="exact"/>
              <w:jc w:val="left"/>
              <w:rPr>
                <w:rFonts w:ascii="仿宋" w:eastAsia="仿宋" w:hAnsi="仿宋" w:hint="eastAsia"/>
                <w:color w:val="6D6D6D"/>
                <w:sz w:val="28"/>
                <w:szCs w:val="28"/>
              </w:rPr>
            </w:pPr>
            <w:r w:rsidRPr="00E611BE">
              <w:rPr>
                <w:rFonts w:ascii="仿宋" w:eastAsia="仿宋" w:hAnsi="仿宋" w:hint="eastAsia"/>
                <w:color w:val="6D6D6D"/>
                <w:sz w:val="28"/>
                <w:szCs w:val="28"/>
              </w:rPr>
              <w:t>3.2%</w:t>
            </w:r>
          </w:p>
        </w:tc>
        <w:tc>
          <w:tcPr>
            <w:tcW w:w="1709" w:type="dxa"/>
          </w:tcPr>
          <w:p w:rsidR="006463AB" w:rsidRPr="00E611BE" w:rsidRDefault="006463AB" w:rsidP="0074014A">
            <w:pPr>
              <w:widowControl/>
              <w:wordWrap w:val="0"/>
              <w:spacing w:line="540" w:lineRule="exact"/>
              <w:jc w:val="center"/>
              <w:rPr>
                <w:rFonts w:ascii="仿宋" w:eastAsia="仿宋" w:hAnsi="仿宋"/>
                <w:color w:val="6D6D6D"/>
                <w:sz w:val="28"/>
                <w:szCs w:val="28"/>
              </w:rPr>
            </w:pPr>
            <w:r w:rsidRPr="00E611BE">
              <w:rPr>
                <w:rFonts w:ascii="仿宋" w:eastAsia="仿宋" w:hAnsi="仿宋" w:hint="eastAsia"/>
                <w:color w:val="6D6D6D"/>
                <w:sz w:val="28"/>
                <w:szCs w:val="28"/>
              </w:rPr>
              <w:t>1</w:t>
            </w:r>
          </w:p>
        </w:tc>
        <w:tc>
          <w:tcPr>
            <w:tcW w:w="1095" w:type="dxa"/>
          </w:tcPr>
          <w:p w:rsidR="006463AB" w:rsidRPr="00E611BE" w:rsidRDefault="006463AB" w:rsidP="0074014A">
            <w:pPr>
              <w:widowControl/>
              <w:wordWrap w:val="0"/>
              <w:spacing w:line="540" w:lineRule="exact"/>
              <w:jc w:val="left"/>
              <w:rPr>
                <w:rFonts w:ascii="仿宋" w:eastAsia="仿宋" w:hAnsi="仿宋" w:hint="eastAsia"/>
                <w:color w:val="6D6D6D"/>
                <w:sz w:val="28"/>
                <w:szCs w:val="28"/>
              </w:rPr>
            </w:pPr>
            <w:r w:rsidRPr="00E611BE">
              <w:rPr>
                <w:rFonts w:ascii="仿宋" w:eastAsia="仿宋" w:hAnsi="仿宋" w:hint="eastAsia"/>
                <w:color w:val="6D6D6D"/>
                <w:sz w:val="28"/>
                <w:szCs w:val="28"/>
              </w:rPr>
              <w:t>3.2%</w:t>
            </w:r>
          </w:p>
        </w:tc>
      </w:tr>
    </w:tbl>
    <w:p w:rsidR="000C03DA" w:rsidRDefault="001526B8" w:rsidP="000C03DA">
      <w:pPr>
        <w:rPr>
          <w:rFonts w:ascii="黑体" w:eastAsia="黑体" w:hAnsi="黑体" w:cs="黑体"/>
          <w:b/>
          <w:bCs/>
          <w:sz w:val="32"/>
          <w:szCs w:val="32"/>
        </w:rPr>
      </w:pPr>
      <w:r>
        <w:rPr>
          <w:rFonts w:ascii="黑体" w:eastAsia="黑体" w:hAnsi="黑体" w:cs="黑体" w:hint="eastAsia"/>
          <w:b/>
          <w:bCs/>
          <w:sz w:val="32"/>
          <w:szCs w:val="32"/>
        </w:rPr>
        <w:t xml:space="preserve"> </w:t>
      </w:r>
      <w:r w:rsidR="000828DA">
        <w:rPr>
          <w:rFonts w:ascii="黑体" w:eastAsia="黑体" w:hAnsi="黑体" w:cs="黑体" w:hint="eastAsia"/>
          <w:b/>
          <w:bCs/>
          <w:sz w:val="32"/>
          <w:szCs w:val="32"/>
        </w:rPr>
        <w:t xml:space="preserve">  五</w:t>
      </w:r>
      <w:r>
        <w:rPr>
          <w:rFonts w:ascii="黑体" w:eastAsia="黑体" w:hAnsi="黑体" w:cs="黑体" w:hint="eastAsia"/>
          <w:b/>
          <w:bCs/>
          <w:sz w:val="32"/>
          <w:szCs w:val="32"/>
        </w:rPr>
        <w:t>、考核</w:t>
      </w:r>
      <w:r w:rsidR="00452A0B">
        <w:rPr>
          <w:rFonts w:ascii="黑体" w:eastAsia="黑体" w:hAnsi="黑体" w:cs="黑体" w:hint="eastAsia"/>
          <w:b/>
          <w:bCs/>
          <w:sz w:val="32"/>
          <w:szCs w:val="32"/>
        </w:rPr>
        <w:t>方案</w:t>
      </w:r>
      <w:r>
        <w:rPr>
          <w:rFonts w:ascii="黑体" w:eastAsia="黑体" w:hAnsi="黑体" w:cs="黑体" w:hint="eastAsia"/>
          <w:b/>
          <w:bCs/>
          <w:sz w:val="32"/>
          <w:szCs w:val="32"/>
        </w:rPr>
        <w:t xml:space="preserve">  </w:t>
      </w:r>
    </w:p>
    <w:tbl>
      <w:tblPr>
        <w:tblpPr w:leftFromText="180" w:rightFromText="180" w:vertAnchor="text" w:horzAnchor="margin" w:tblpXSpec="center" w:tblpY="578"/>
        <w:tblW w:w="107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622"/>
        <w:gridCol w:w="1418"/>
        <w:gridCol w:w="1984"/>
        <w:gridCol w:w="1276"/>
        <w:gridCol w:w="1559"/>
        <w:gridCol w:w="1559"/>
      </w:tblGrid>
      <w:tr w:rsidR="00275B78" w:rsidRPr="00155DC6" w:rsidTr="00A54DFA">
        <w:tc>
          <w:tcPr>
            <w:tcW w:w="1321" w:type="dxa"/>
          </w:tcPr>
          <w:p w:rsidR="00275B78" w:rsidRPr="00155DC6" w:rsidRDefault="00275B78" w:rsidP="00A54DFA">
            <w:pPr>
              <w:widowControl/>
              <w:spacing w:line="540" w:lineRule="exact"/>
              <w:rPr>
                <w:rFonts w:ascii="仿宋" w:eastAsia="仿宋" w:hAnsi="仿宋"/>
                <w:color w:val="6D6D6D"/>
                <w:sz w:val="24"/>
              </w:rPr>
            </w:pPr>
            <w:r>
              <w:rPr>
                <w:rFonts w:ascii="仿宋" w:eastAsia="仿宋" w:hAnsi="仿宋" w:hint="eastAsia"/>
                <w:color w:val="6D6D6D"/>
                <w:sz w:val="24"/>
              </w:rPr>
              <w:lastRenderedPageBreak/>
              <w:t>转入</w:t>
            </w:r>
            <w:r w:rsidRPr="00155DC6">
              <w:rPr>
                <w:rFonts w:ascii="仿宋" w:eastAsia="仿宋" w:hAnsi="仿宋" w:hint="eastAsia"/>
                <w:color w:val="6D6D6D"/>
                <w:sz w:val="24"/>
              </w:rPr>
              <w:t>专业</w:t>
            </w:r>
          </w:p>
        </w:tc>
        <w:tc>
          <w:tcPr>
            <w:tcW w:w="1622" w:type="dxa"/>
          </w:tcPr>
          <w:p w:rsidR="00275B78" w:rsidRPr="00155DC6" w:rsidRDefault="00275B78" w:rsidP="00A54DFA">
            <w:pPr>
              <w:widowControl/>
              <w:wordWrap w:val="0"/>
              <w:spacing w:line="540" w:lineRule="exact"/>
              <w:rPr>
                <w:rFonts w:ascii="仿宋" w:eastAsia="仿宋" w:hAnsi="仿宋"/>
                <w:color w:val="6D6D6D"/>
                <w:sz w:val="24"/>
              </w:rPr>
            </w:pPr>
            <w:r w:rsidRPr="00155DC6">
              <w:rPr>
                <w:rFonts w:ascii="仿宋" w:eastAsia="仿宋" w:hAnsi="仿宋" w:hint="eastAsia"/>
                <w:color w:val="6D6D6D"/>
                <w:sz w:val="24"/>
              </w:rPr>
              <w:t>考核内容</w:t>
            </w:r>
          </w:p>
        </w:tc>
        <w:tc>
          <w:tcPr>
            <w:tcW w:w="1418" w:type="dxa"/>
          </w:tcPr>
          <w:p w:rsidR="00275B78" w:rsidRPr="00155DC6" w:rsidRDefault="00275B78" w:rsidP="00A54DFA">
            <w:pPr>
              <w:widowControl/>
              <w:wordWrap w:val="0"/>
              <w:spacing w:line="540" w:lineRule="exact"/>
              <w:rPr>
                <w:rFonts w:ascii="仿宋" w:eastAsia="仿宋" w:hAnsi="仿宋"/>
                <w:color w:val="6D6D6D"/>
                <w:sz w:val="24"/>
              </w:rPr>
            </w:pPr>
            <w:r w:rsidRPr="00155DC6">
              <w:rPr>
                <w:rFonts w:ascii="仿宋" w:eastAsia="仿宋" w:hAnsi="仿宋" w:hint="eastAsia"/>
                <w:color w:val="6D6D6D"/>
                <w:sz w:val="24"/>
              </w:rPr>
              <w:t>考核方式</w:t>
            </w:r>
          </w:p>
        </w:tc>
        <w:tc>
          <w:tcPr>
            <w:tcW w:w="1984" w:type="dxa"/>
          </w:tcPr>
          <w:p w:rsidR="00275B78" w:rsidRPr="00155DC6" w:rsidRDefault="00275B78" w:rsidP="00A54DFA">
            <w:pPr>
              <w:widowControl/>
              <w:wordWrap w:val="0"/>
              <w:spacing w:line="540" w:lineRule="exact"/>
              <w:rPr>
                <w:rFonts w:ascii="仿宋" w:eastAsia="仿宋" w:hAnsi="仿宋" w:hint="eastAsia"/>
                <w:color w:val="6D6D6D"/>
                <w:sz w:val="24"/>
              </w:rPr>
            </w:pPr>
            <w:r>
              <w:rPr>
                <w:rFonts w:ascii="仿宋" w:eastAsia="仿宋" w:hAnsi="仿宋" w:hint="eastAsia"/>
                <w:color w:val="6D6D6D"/>
                <w:sz w:val="24"/>
              </w:rPr>
              <w:t>考试时间</w:t>
            </w:r>
          </w:p>
        </w:tc>
        <w:tc>
          <w:tcPr>
            <w:tcW w:w="1276" w:type="dxa"/>
          </w:tcPr>
          <w:p w:rsidR="00275B78" w:rsidRPr="00155DC6" w:rsidRDefault="00275B78" w:rsidP="00A54DFA">
            <w:pPr>
              <w:widowControl/>
              <w:wordWrap w:val="0"/>
              <w:spacing w:line="540" w:lineRule="exact"/>
              <w:rPr>
                <w:rFonts w:ascii="仿宋" w:eastAsia="仿宋" w:hAnsi="仿宋" w:hint="eastAsia"/>
                <w:color w:val="6D6D6D"/>
                <w:sz w:val="24"/>
              </w:rPr>
            </w:pPr>
            <w:r>
              <w:rPr>
                <w:rFonts w:ascii="仿宋" w:eastAsia="仿宋" w:hAnsi="仿宋" w:hint="eastAsia"/>
                <w:color w:val="6D6D6D"/>
                <w:sz w:val="24"/>
              </w:rPr>
              <w:t>考试地点</w:t>
            </w:r>
          </w:p>
        </w:tc>
        <w:tc>
          <w:tcPr>
            <w:tcW w:w="1559" w:type="dxa"/>
          </w:tcPr>
          <w:p w:rsidR="00275B78" w:rsidRPr="00155DC6" w:rsidRDefault="00275B78" w:rsidP="00A54DFA">
            <w:pPr>
              <w:widowControl/>
              <w:wordWrap w:val="0"/>
              <w:spacing w:line="540" w:lineRule="exact"/>
              <w:rPr>
                <w:rFonts w:ascii="仿宋" w:eastAsia="仿宋" w:hAnsi="仿宋" w:hint="eastAsia"/>
                <w:color w:val="6D6D6D"/>
                <w:sz w:val="24"/>
              </w:rPr>
            </w:pPr>
            <w:r>
              <w:rPr>
                <w:rFonts w:ascii="仿宋" w:eastAsia="仿宋" w:hAnsi="仿宋" w:hint="eastAsia"/>
                <w:color w:val="6D6D6D"/>
                <w:sz w:val="24"/>
              </w:rPr>
              <w:t>监考教师</w:t>
            </w:r>
          </w:p>
        </w:tc>
        <w:tc>
          <w:tcPr>
            <w:tcW w:w="1559" w:type="dxa"/>
          </w:tcPr>
          <w:p w:rsidR="00275B78" w:rsidRPr="00155DC6" w:rsidRDefault="00275B78" w:rsidP="00A54DFA">
            <w:pPr>
              <w:widowControl/>
              <w:wordWrap w:val="0"/>
              <w:spacing w:line="540" w:lineRule="exact"/>
              <w:rPr>
                <w:rFonts w:ascii="仿宋" w:eastAsia="仿宋" w:hAnsi="仿宋"/>
                <w:color w:val="6D6D6D"/>
                <w:sz w:val="24"/>
              </w:rPr>
            </w:pPr>
            <w:r w:rsidRPr="00155DC6">
              <w:rPr>
                <w:rFonts w:ascii="仿宋" w:eastAsia="仿宋" w:hAnsi="仿宋" w:hint="eastAsia"/>
                <w:color w:val="6D6D6D"/>
                <w:sz w:val="24"/>
              </w:rPr>
              <w:t>接受条件</w:t>
            </w:r>
          </w:p>
        </w:tc>
      </w:tr>
      <w:tr w:rsidR="00275B78" w:rsidRPr="00155DC6" w:rsidTr="00A54DFA">
        <w:trPr>
          <w:trHeight w:val="1320"/>
        </w:trPr>
        <w:tc>
          <w:tcPr>
            <w:tcW w:w="1321" w:type="dxa"/>
            <w:vMerge w:val="restart"/>
          </w:tcPr>
          <w:p w:rsidR="00275B78" w:rsidRPr="00155DC6" w:rsidRDefault="00275B78" w:rsidP="00A54DFA">
            <w:pPr>
              <w:widowControl/>
              <w:spacing w:line="540" w:lineRule="exact"/>
              <w:rPr>
                <w:rFonts w:ascii="仿宋" w:eastAsia="仿宋" w:hAnsi="仿宋"/>
                <w:color w:val="6D6D6D"/>
                <w:sz w:val="24"/>
              </w:rPr>
            </w:pPr>
            <w:r w:rsidRPr="00155DC6">
              <w:rPr>
                <w:rFonts w:ascii="仿宋" w:eastAsia="仿宋" w:hAnsi="仿宋" w:hint="eastAsia"/>
                <w:color w:val="6D6D6D"/>
                <w:sz w:val="24"/>
              </w:rPr>
              <w:t>英语</w:t>
            </w:r>
          </w:p>
        </w:tc>
        <w:tc>
          <w:tcPr>
            <w:tcW w:w="1622" w:type="dxa"/>
          </w:tcPr>
          <w:p w:rsidR="0063007D" w:rsidRDefault="00275B78" w:rsidP="00A54DFA">
            <w:pPr>
              <w:widowControl/>
              <w:wordWrap w:val="0"/>
              <w:spacing w:line="540" w:lineRule="exact"/>
              <w:rPr>
                <w:rFonts w:ascii="仿宋" w:eastAsia="仿宋" w:hAnsi="仿宋" w:hint="eastAsia"/>
                <w:color w:val="6D6D6D"/>
                <w:sz w:val="24"/>
              </w:rPr>
            </w:pPr>
            <w:r w:rsidRPr="00155DC6">
              <w:rPr>
                <w:rFonts w:ascii="仿宋" w:eastAsia="仿宋" w:hAnsi="仿宋" w:hint="eastAsia"/>
                <w:color w:val="6D6D6D"/>
                <w:sz w:val="24"/>
              </w:rPr>
              <w:t>英语综合水平考试</w:t>
            </w:r>
          </w:p>
          <w:p w:rsidR="00275B78" w:rsidRPr="00155DC6" w:rsidRDefault="00275B78" w:rsidP="00A54DFA">
            <w:pPr>
              <w:widowControl/>
              <w:wordWrap w:val="0"/>
              <w:spacing w:line="540" w:lineRule="exact"/>
              <w:rPr>
                <w:rFonts w:ascii="仿宋" w:eastAsia="仿宋" w:hAnsi="仿宋"/>
                <w:color w:val="6D6D6D"/>
                <w:sz w:val="24"/>
              </w:rPr>
            </w:pPr>
          </w:p>
        </w:tc>
        <w:tc>
          <w:tcPr>
            <w:tcW w:w="1418" w:type="dxa"/>
          </w:tcPr>
          <w:p w:rsidR="00275B78" w:rsidRDefault="00275B78" w:rsidP="00A54DFA">
            <w:pPr>
              <w:widowControl/>
              <w:wordWrap w:val="0"/>
              <w:spacing w:line="540" w:lineRule="exact"/>
              <w:rPr>
                <w:rFonts w:ascii="仿宋" w:eastAsia="仿宋" w:hAnsi="仿宋" w:hint="eastAsia"/>
                <w:color w:val="6D6D6D"/>
                <w:sz w:val="24"/>
              </w:rPr>
            </w:pPr>
            <w:r w:rsidRPr="00155DC6">
              <w:rPr>
                <w:rFonts w:ascii="仿宋" w:eastAsia="仿宋" w:hAnsi="仿宋" w:hint="eastAsia"/>
                <w:color w:val="6D6D6D"/>
                <w:sz w:val="24"/>
              </w:rPr>
              <w:t>笔试</w:t>
            </w:r>
          </w:p>
          <w:p w:rsidR="00275B78" w:rsidRDefault="00275B78" w:rsidP="00A54DFA">
            <w:pPr>
              <w:widowControl/>
              <w:wordWrap w:val="0"/>
              <w:spacing w:line="540" w:lineRule="exact"/>
              <w:rPr>
                <w:rFonts w:ascii="仿宋" w:eastAsia="仿宋" w:hAnsi="仿宋" w:hint="eastAsia"/>
                <w:color w:val="6D6D6D"/>
                <w:sz w:val="24"/>
              </w:rPr>
            </w:pPr>
          </w:p>
          <w:p w:rsidR="00275B78" w:rsidRPr="00155DC6" w:rsidRDefault="00275B78" w:rsidP="00A54DFA">
            <w:pPr>
              <w:widowControl/>
              <w:wordWrap w:val="0"/>
              <w:spacing w:line="540" w:lineRule="exact"/>
              <w:rPr>
                <w:rFonts w:ascii="仿宋" w:eastAsia="仿宋" w:hAnsi="仿宋"/>
                <w:color w:val="6D6D6D"/>
                <w:sz w:val="24"/>
              </w:rPr>
            </w:pPr>
          </w:p>
        </w:tc>
        <w:tc>
          <w:tcPr>
            <w:tcW w:w="1984" w:type="dxa"/>
          </w:tcPr>
          <w:p w:rsidR="00275B78" w:rsidRDefault="00275B78" w:rsidP="00A54DFA">
            <w:pPr>
              <w:widowControl/>
              <w:wordWrap w:val="0"/>
              <w:spacing w:line="540" w:lineRule="exact"/>
              <w:rPr>
                <w:rFonts w:ascii="仿宋" w:eastAsia="仿宋" w:hAnsi="仿宋" w:hint="eastAsia"/>
                <w:color w:val="6D6D6D"/>
                <w:sz w:val="24"/>
              </w:rPr>
            </w:pPr>
            <w:r>
              <w:rPr>
                <w:rFonts w:ascii="仿宋" w:eastAsia="仿宋" w:hAnsi="仿宋" w:hint="eastAsia"/>
                <w:color w:val="6D6D6D"/>
                <w:sz w:val="24"/>
              </w:rPr>
              <w:t>6月</w:t>
            </w:r>
            <w:r w:rsidR="006A60A5">
              <w:rPr>
                <w:rFonts w:ascii="仿宋" w:eastAsia="仿宋" w:hAnsi="仿宋" w:hint="eastAsia"/>
                <w:color w:val="6D6D6D"/>
                <w:sz w:val="24"/>
              </w:rPr>
              <w:t>7</w:t>
            </w:r>
            <w:r>
              <w:rPr>
                <w:rFonts w:ascii="仿宋" w:eastAsia="仿宋" w:hAnsi="仿宋" w:hint="eastAsia"/>
                <w:color w:val="6D6D6D"/>
                <w:sz w:val="24"/>
              </w:rPr>
              <w:t>日上午</w:t>
            </w:r>
          </w:p>
          <w:p w:rsidR="00275B78" w:rsidRDefault="00275B78" w:rsidP="00A54DFA">
            <w:pPr>
              <w:widowControl/>
              <w:wordWrap w:val="0"/>
              <w:spacing w:line="540" w:lineRule="exact"/>
              <w:rPr>
                <w:rFonts w:ascii="仿宋" w:eastAsia="仿宋" w:hAnsi="仿宋" w:hint="eastAsia"/>
                <w:color w:val="6D6D6D"/>
                <w:sz w:val="24"/>
              </w:rPr>
            </w:pPr>
            <w:r>
              <w:rPr>
                <w:rFonts w:ascii="仿宋" w:eastAsia="仿宋" w:hAnsi="仿宋" w:hint="eastAsia"/>
                <w:color w:val="6D6D6D"/>
                <w:sz w:val="24"/>
              </w:rPr>
              <w:t>9:00—11:00</w:t>
            </w:r>
          </w:p>
        </w:tc>
        <w:tc>
          <w:tcPr>
            <w:tcW w:w="1276" w:type="dxa"/>
          </w:tcPr>
          <w:p w:rsidR="00275B78" w:rsidRDefault="00275B78" w:rsidP="00A54DFA">
            <w:pPr>
              <w:widowControl/>
              <w:wordWrap w:val="0"/>
              <w:spacing w:line="540" w:lineRule="exact"/>
              <w:rPr>
                <w:rFonts w:ascii="仿宋" w:eastAsia="仿宋" w:hAnsi="仿宋" w:hint="eastAsia"/>
                <w:color w:val="6D6D6D"/>
                <w:sz w:val="24"/>
              </w:rPr>
            </w:pPr>
            <w:r>
              <w:rPr>
                <w:rFonts w:ascii="仿宋" w:eastAsia="仿宋" w:hAnsi="仿宋" w:hint="eastAsia"/>
                <w:color w:val="6D6D6D"/>
                <w:sz w:val="24"/>
              </w:rPr>
              <w:t>外国语学院会议室</w:t>
            </w:r>
          </w:p>
        </w:tc>
        <w:tc>
          <w:tcPr>
            <w:tcW w:w="1559" w:type="dxa"/>
          </w:tcPr>
          <w:p w:rsidR="00275B78" w:rsidRDefault="00275B78" w:rsidP="00A54DFA">
            <w:pPr>
              <w:widowControl/>
              <w:wordWrap w:val="0"/>
              <w:spacing w:line="540" w:lineRule="exact"/>
              <w:rPr>
                <w:rFonts w:ascii="仿宋" w:eastAsia="仿宋" w:hAnsi="仿宋" w:hint="eastAsia"/>
                <w:color w:val="6D6D6D"/>
                <w:sz w:val="24"/>
              </w:rPr>
            </w:pPr>
            <w:r>
              <w:rPr>
                <w:rFonts w:ascii="仿宋" w:eastAsia="仿宋" w:hAnsi="仿宋" w:hint="eastAsia"/>
                <w:color w:val="6D6D6D"/>
                <w:sz w:val="24"/>
              </w:rPr>
              <w:t>冯康、谢永琼</w:t>
            </w:r>
          </w:p>
        </w:tc>
        <w:tc>
          <w:tcPr>
            <w:tcW w:w="1559" w:type="dxa"/>
            <w:vMerge w:val="restart"/>
          </w:tcPr>
          <w:p w:rsidR="00275B78" w:rsidRPr="00155DC6" w:rsidRDefault="00275B78" w:rsidP="00A54DFA">
            <w:pPr>
              <w:widowControl/>
              <w:wordWrap w:val="0"/>
              <w:spacing w:line="540" w:lineRule="exact"/>
              <w:rPr>
                <w:rFonts w:ascii="仿宋" w:eastAsia="仿宋" w:hAnsi="仿宋"/>
                <w:color w:val="6D6D6D"/>
                <w:sz w:val="24"/>
              </w:rPr>
            </w:pPr>
            <w:r>
              <w:rPr>
                <w:rFonts w:ascii="仿宋" w:eastAsia="仿宋" w:hAnsi="仿宋" w:hint="eastAsia"/>
                <w:color w:val="6D6D6D"/>
                <w:sz w:val="24"/>
              </w:rPr>
              <w:t>考核总分达</w:t>
            </w:r>
            <w:r w:rsidRPr="00155DC6">
              <w:rPr>
                <w:rFonts w:ascii="仿宋" w:eastAsia="仿宋" w:hAnsi="仿宋" w:hint="eastAsia"/>
                <w:color w:val="6D6D6D"/>
                <w:sz w:val="24"/>
              </w:rPr>
              <w:t>60分以上（满分100分</w:t>
            </w:r>
            <w:r>
              <w:rPr>
                <w:rFonts w:ascii="仿宋" w:eastAsia="仿宋" w:hAnsi="仿宋" w:hint="eastAsia"/>
                <w:color w:val="6D6D6D"/>
                <w:sz w:val="24"/>
              </w:rPr>
              <w:t>，笔试占总分70%，口试30%）</w:t>
            </w:r>
          </w:p>
        </w:tc>
      </w:tr>
      <w:tr w:rsidR="00275B78" w:rsidRPr="00155DC6" w:rsidTr="00A54DFA">
        <w:trPr>
          <w:trHeight w:val="840"/>
        </w:trPr>
        <w:tc>
          <w:tcPr>
            <w:tcW w:w="1321" w:type="dxa"/>
            <w:vMerge/>
          </w:tcPr>
          <w:p w:rsidR="00275B78" w:rsidRPr="00155DC6" w:rsidRDefault="00275B78" w:rsidP="00A54DFA">
            <w:pPr>
              <w:widowControl/>
              <w:spacing w:line="540" w:lineRule="exact"/>
              <w:rPr>
                <w:rFonts w:ascii="仿宋" w:eastAsia="仿宋" w:hAnsi="仿宋" w:hint="eastAsia"/>
                <w:color w:val="6D6D6D"/>
                <w:sz w:val="24"/>
              </w:rPr>
            </w:pPr>
          </w:p>
        </w:tc>
        <w:tc>
          <w:tcPr>
            <w:tcW w:w="1622" w:type="dxa"/>
          </w:tcPr>
          <w:p w:rsidR="0063007D" w:rsidRDefault="0063007D" w:rsidP="00A54DFA">
            <w:pPr>
              <w:widowControl/>
              <w:wordWrap w:val="0"/>
              <w:spacing w:line="540" w:lineRule="exact"/>
              <w:rPr>
                <w:rFonts w:ascii="仿宋" w:eastAsia="仿宋" w:hAnsi="仿宋" w:hint="eastAsia"/>
                <w:color w:val="6D6D6D"/>
                <w:sz w:val="24"/>
              </w:rPr>
            </w:pPr>
          </w:p>
          <w:p w:rsidR="00275B78" w:rsidRPr="00155DC6" w:rsidRDefault="0063007D" w:rsidP="00A54DFA">
            <w:pPr>
              <w:wordWrap w:val="0"/>
              <w:spacing w:line="540" w:lineRule="exact"/>
              <w:rPr>
                <w:rFonts w:ascii="仿宋" w:eastAsia="仿宋" w:hAnsi="仿宋" w:hint="eastAsia"/>
                <w:color w:val="6D6D6D"/>
                <w:sz w:val="24"/>
              </w:rPr>
            </w:pPr>
            <w:r w:rsidRPr="00155DC6">
              <w:rPr>
                <w:rFonts w:ascii="仿宋" w:eastAsia="仿宋" w:hAnsi="仿宋" w:hint="eastAsia"/>
                <w:color w:val="6D6D6D"/>
                <w:sz w:val="24"/>
              </w:rPr>
              <w:t>英语口语</w:t>
            </w:r>
          </w:p>
        </w:tc>
        <w:tc>
          <w:tcPr>
            <w:tcW w:w="1418" w:type="dxa"/>
          </w:tcPr>
          <w:p w:rsidR="00275B78" w:rsidRPr="00155DC6" w:rsidRDefault="00275B78" w:rsidP="00A54DFA">
            <w:pPr>
              <w:wordWrap w:val="0"/>
              <w:spacing w:line="540" w:lineRule="exact"/>
              <w:rPr>
                <w:rFonts w:ascii="仿宋" w:eastAsia="仿宋" w:hAnsi="仿宋" w:hint="eastAsia"/>
                <w:color w:val="6D6D6D"/>
                <w:sz w:val="24"/>
              </w:rPr>
            </w:pPr>
            <w:r>
              <w:rPr>
                <w:rFonts w:ascii="仿宋" w:eastAsia="仿宋" w:hAnsi="仿宋" w:hint="eastAsia"/>
                <w:color w:val="6D6D6D"/>
                <w:sz w:val="24"/>
              </w:rPr>
              <w:t>口试</w:t>
            </w:r>
          </w:p>
        </w:tc>
        <w:tc>
          <w:tcPr>
            <w:tcW w:w="1984" w:type="dxa"/>
          </w:tcPr>
          <w:p w:rsidR="00275B78" w:rsidRDefault="00275B78" w:rsidP="00A54DFA">
            <w:pPr>
              <w:widowControl/>
              <w:wordWrap w:val="0"/>
              <w:spacing w:line="540" w:lineRule="exact"/>
              <w:rPr>
                <w:rFonts w:ascii="仿宋" w:eastAsia="仿宋" w:hAnsi="仿宋" w:hint="eastAsia"/>
                <w:color w:val="6D6D6D"/>
                <w:sz w:val="24"/>
              </w:rPr>
            </w:pPr>
            <w:r>
              <w:rPr>
                <w:rFonts w:ascii="仿宋" w:eastAsia="仿宋" w:hAnsi="仿宋" w:hint="eastAsia"/>
                <w:color w:val="6D6D6D"/>
                <w:sz w:val="24"/>
              </w:rPr>
              <w:t>6月</w:t>
            </w:r>
            <w:r w:rsidR="006A60A5">
              <w:rPr>
                <w:rFonts w:ascii="仿宋" w:eastAsia="仿宋" w:hAnsi="仿宋" w:hint="eastAsia"/>
                <w:color w:val="6D6D6D"/>
                <w:sz w:val="24"/>
              </w:rPr>
              <w:t>7</w:t>
            </w:r>
            <w:r>
              <w:rPr>
                <w:rFonts w:ascii="仿宋" w:eastAsia="仿宋" w:hAnsi="仿宋" w:hint="eastAsia"/>
                <w:color w:val="6D6D6D"/>
                <w:sz w:val="24"/>
              </w:rPr>
              <w:t>日下午</w:t>
            </w:r>
          </w:p>
          <w:p w:rsidR="00275B78" w:rsidRDefault="00275B78" w:rsidP="00A54DFA">
            <w:pPr>
              <w:wordWrap w:val="0"/>
              <w:spacing w:line="540" w:lineRule="exact"/>
              <w:rPr>
                <w:rFonts w:ascii="仿宋" w:eastAsia="仿宋" w:hAnsi="仿宋" w:hint="eastAsia"/>
                <w:color w:val="6D6D6D"/>
                <w:sz w:val="24"/>
              </w:rPr>
            </w:pPr>
            <w:r>
              <w:rPr>
                <w:rFonts w:ascii="仿宋" w:eastAsia="仿宋" w:hAnsi="仿宋" w:hint="eastAsia"/>
                <w:color w:val="6D6D6D"/>
                <w:sz w:val="24"/>
              </w:rPr>
              <w:t>14:00—16:00</w:t>
            </w:r>
          </w:p>
        </w:tc>
        <w:tc>
          <w:tcPr>
            <w:tcW w:w="1276" w:type="dxa"/>
          </w:tcPr>
          <w:p w:rsidR="00275B78" w:rsidRDefault="00275B78" w:rsidP="00A54DFA">
            <w:pPr>
              <w:wordWrap w:val="0"/>
              <w:spacing w:line="540" w:lineRule="exact"/>
              <w:rPr>
                <w:rFonts w:ascii="仿宋" w:eastAsia="仿宋" w:hAnsi="仿宋" w:hint="eastAsia"/>
                <w:color w:val="6D6D6D"/>
                <w:sz w:val="24"/>
              </w:rPr>
            </w:pPr>
            <w:r>
              <w:rPr>
                <w:rFonts w:ascii="仿宋" w:eastAsia="仿宋" w:hAnsi="仿宋" w:hint="eastAsia"/>
                <w:color w:val="6D6D6D"/>
                <w:sz w:val="24"/>
              </w:rPr>
              <w:t>外国语学院会议室</w:t>
            </w:r>
          </w:p>
        </w:tc>
        <w:tc>
          <w:tcPr>
            <w:tcW w:w="1559" w:type="dxa"/>
          </w:tcPr>
          <w:p w:rsidR="00275B78" w:rsidRDefault="00327599" w:rsidP="00327599">
            <w:pPr>
              <w:widowControl/>
              <w:wordWrap w:val="0"/>
              <w:spacing w:line="540" w:lineRule="exact"/>
              <w:rPr>
                <w:rFonts w:ascii="仿宋" w:eastAsia="仿宋" w:hAnsi="仿宋" w:hint="eastAsia"/>
                <w:color w:val="6D6D6D"/>
                <w:sz w:val="24"/>
              </w:rPr>
            </w:pPr>
            <w:r>
              <w:rPr>
                <w:rFonts w:ascii="仿宋" w:eastAsia="仿宋" w:hAnsi="仿宋" w:hint="eastAsia"/>
                <w:color w:val="6D6D6D"/>
                <w:sz w:val="24"/>
              </w:rPr>
              <w:t>王静</w:t>
            </w:r>
            <w:r w:rsidR="00275B78">
              <w:rPr>
                <w:rFonts w:ascii="仿宋" w:eastAsia="仿宋" w:hAnsi="仿宋" w:hint="eastAsia"/>
                <w:color w:val="6D6D6D"/>
                <w:sz w:val="24"/>
              </w:rPr>
              <w:t>、</w:t>
            </w:r>
            <w:r>
              <w:rPr>
                <w:rFonts w:ascii="仿宋" w:eastAsia="仿宋" w:hAnsi="仿宋" w:hint="eastAsia"/>
                <w:color w:val="6D6D6D"/>
                <w:sz w:val="24"/>
              </w:rPr>
              <w:t>张湖婷</w:t>
            </w:r>
          </w:p>
        </w:tc>
        <w:tc>
          <w:tcPr>
            <w:tcW w:w="1559" w:type="dxa"/>
            <w:vMerge/>
          </w:tcPr>
          <w:p w:rsidR="00275B78" w:rsidRDefault="00275B78" w:rsidP="00A54DFA">
            <w:pPr>
              <w:widowControl/>
              <w:wordWrap w:val="0"/>
              <w:spacing w:line="540" w:lineRule="exact"/>
              <w:rPr>
                <w:rFonts w:ascii="仿宋" w:eastAsia="仿宋" w:hAnsi="仿宋" w:hint="eastAsia"/>
                <w:color w:val="6D6D6D"/>
                <w:sz w:val="24"/>
              </w:rPr>
            </w:pPr>
          </w:p>
        </w:tc>
      </w:tr>
      <w:tr w:rsidR="0063007D" w:rsidRPr="00155DC6" w:rsidTr="00A54DFA">
        <w:trPr>
          <w:trHeight w:val="1185"/>
        </w:trPr>
        <w:tc>
          <w:tcPr>
            <w:tcW w:w="1321" w:type="dxa"/>
            <w:vMerge w:val="restart"/>
          </w:tcPr>
          <w:p w:rsidR="0063007D" w:rsidRPr="00155DC6" w:rsidRDefault="0063007D" w:rsidP="00A54DFA">
            <w:pPr>
              <w:widowControl/>
              <w:wordWrap w:val="0"/>
              <w:spacing w:line="540" w:lineRule="exact"/>
              <w:rPr>
                <w:rFonts w:ascii="仿宋" w:eastAsia="仿宋" w:hAnsi="仿宋"/>
                <w:color w:val="6D6D6D"/>
                <w:sz w:val="24"/>
              </w:rPr>
            </w:pPr>
            <w:r w:rsidRPr="00155DC6">
              <w:rPr>
                <w:rFonts w:ascii="仿宋" w:eastAsia="仿宋" w:hAnsi="仿宋" w:hint="eastAsia"/>
                <w:color w:val="6D6D6D"/>
                <w:sz w:val="24"/>
              </w:rPr>
              <w:t>英语（旅游英语方向）</w:t>
            </w:r>
          </w:p>
        </w:tc>
        <w:tc>
          <w:tcPr>
            <w:tcW w:w="1622" w:type="dxa"/>
          </w:tcPr>
          <w:p w:rsidR="0063007D" w:rsidRDefault="0063007D" w:rsidP="00A54DFA">
            <w:pPr>
              <w:widowControl/>
              <w:wordWrap w:val="0"/>
              <w:spacing w:line="540" w:lineRule="exact"/>
              <w:rPr>
                <w:rFonts w:ascii="仿宋" w:eastAsia="仿宋" w:hAnsi="仿宋" w:hint="eastAsia"/>
                <w:color w:val="6D6D6D"/>
                <w:sz w:val="24"/>
              </w:rPr>
            </w:pPr>
            <w:r w:rsidRPr="00155DC6">
              <w:rPr>
                <w:rFonts w:ascii="仿宋" w:eastAsia="仿宋" w:hAnsi="仿宋" w:hint="eastAsia"/>
                <w:color w:val="6D6D6D"/>
                <w:sz w:val="24"/>
              </w:rPr>
              <w:t>英语综合水平考试</w:t>
            </w:r>
          </w:p>
          <w:p w:rsidR="0063007D" w:rsidRPr="00155DC6" w:rsidRDefault="0063007D" w:rsidP="00A54DFA">
            <w:pPr>
              <w:widowControl/>
              <w:wordWrap w:val="0"/>
              <w:spacing w:line="540" w:lineRule="exact"/>
              <w:rPr>
                <w:rFonts w:ascii="仿宋" w:eastAsia="仿宋" w:hAnsi="仿宋"/>
                <w:color w:val="6D6D6D"/>
                <w:sz w:val="24"/>
              </w:rPr>
            </w:pPr>
          </w:p>
        </w:tc>
        <w:tc>
          <w:tcPr>
            <w:tcW w:w="1418" w:type="dxa"/>
          </w:tcPr>
          <w:p w:rsidR="0063007D" w:rsidRDefault="0063007D" w:rsidP="00A54DFA">
            <w:pPr>
              <w:widowControl/>
              <w:wordWrap w:val="0"/>
              <w:spacing w:line="540" w:lineRule="exact"/>
              <w:rPr>
                <w:rFonts w:ascii="仿宋" w:eastAsia="仿宋" w:hAnsi="仿宋" w:hint="eastAsia"/>
                <w:color w:val="6D6D6D"/>
                <w:sz w:val="24"/>
              </w:rPr>
            </w:pPr>
            <w:r w:rsidRPr="00155DC6">
              <w:rPr>
                <w:rFonts w:ascii="仿宋" w:eastAsia="仿宋" w:hAnsi="仿宋" w:hint="eastAsia"/>
                <w:color w:val="6D6D6D"/>
                <w:sz w:val="24"/>
              </w:rPr>
              <w:t>笔试</w:t>
            </w:r>
          </w:p>
          <w:p w:rsidR="0063007D" w:rsidRDefault="0063007D" w:rsidP="00A54DFA">
            <w:pPr>
              <w:widowControl/>
              <w:wordWrap w:val="0"/>
              <w:spacing w:line="540" w:lineRule="exact"/>
              <w:rPr>
                <w:rFonts w:ascii="仿宋" w:eastAsia="仿宋" w:hAnsi="仿宋" w:hint="eastAsia"/>
                <w:color w:val="6D6D6D"/>
                <w:sz w:val="24"/>
              </w:rPr>
            </w:pPr>
          </w:p>
          <w:p w:rsidR="0063007D" w:rsidRPr="00155DC6" w:rsidRDefault="0063007D" w:rsidP="00A54DFA">
            <w:pPr>
              <w:widowControl/>
              <w:wordWrap w:val="0"/>
              <w:spacing w:line="540" w:lineRule="exact"/>
              <w:rPr>
                <w:rFonts w:ascii="仿宋" w:eastAsia="仿宋" w:hAnsi="仿宋"/>
                <w:color w:val="6D6D6D"/>
                <w:sz w:val="24"/>
              </w:rPr>
            </w:pPr>
          </w:p>
        </w:tc>
        <w:tc>
          <w:tcPr>
            <w:tcW w:w="1984" w:type="dxa"/>
          </w:tcPr>
          <w:p w:rsidR="0063007D" w:rsidRDefault="0063007D" w:rsidP="00A54DFA">
            <w:pPr>
              <w:widowControl/>
              <w:wordWrap w:val="0"/>
              <w:spacing w:line="540" w:lineRule="exact"/>
              <w:rPr>
                <w:rFonts w:ascii="仿宋" w:eastAsia="仿宋" w:hAnsi="仿宋" w:hint="eastAsia"/>
                <w:color w:val="6D6D6D"/>
                <w:sz w:val="24"/>
              </w:rPr>
            </w:pPr>
            <w:r>
              <w:rPr>
                <w:rFonts w:ascii="仿宋" w:eastAsia="仿宋" w:hAnsi="仿宋" w:hint="eastAsia"/>
                <w:color w:val="6D6D6D"/>
                <w:sz w:val="24"/>
              </w:rPr>
              <w:t>6月7日上午</w:t>
            </w:r>
          </w:p>
          <w:p w:rsidR="0063007D" w:rsidRDefault="0063007D" w:rsidP="00A54DFA">
            <w:pPr>
              <w:widowControl/>
              <w:wordWrap w:val="0"/>
              <w:spacing w:line="540" w:lineRule="exact"/>
              <w:rPr>
                <w:rFonts w:ascii="仿宋" w:eastAsia="仿宋" w:hAnsi="仿宋" w:hint="eastAsia"/>
                <w:color w:val="6D6D6D"/>
                <w:sz w:val="24"/>
              </w:rPr>
            </w:pPr>
            <w:r>
              <w:rPr>
                <w:rFonts w:ascii="仿宋" w:eastAsia="仿宋" w:hAnsi="仿宋" w:hint="eastAsia"/>
                <w:color w:val="6D6D6D"/>
                <w:sz w:val="24"/>
              </w:rPr>
              <w:t>9:00—11:00</w:t>
            </w:r>
          </w:p>
        </w:tc>
        <w:tc>
          <w:tcPr>
            <w:tcW w:w="1276" w:type="dxa"/>
          </w:tcPr>
          <w:p w:rsidR="0063007D" w:rsidRDefault="0063007D" w:rsidP="00A54DFA">
            <w:pPr>
              <w:widowControl/>
              <w:wordWrap w:val="0"/>
              <w:spacing w:line="540" w:lineRule="exact"/>
              <w:rPr>
                <w:rFonts w:ascii="仿宋" w:eastAsia="仿宋" w:hAnsi="仿宋" w:hint="eastAsia"/>
                <w:color w:val="6D6D6D"/>
                <w:sz w:val="24"/>
              </w:rPr>
            </w:pPr>
            <w:r>
              <w:rPr>
                <w:rFonts w:ascii="仿宋" w:eastAsia="仿宋" w:hAnsi="仿宋" w:hint="eastAsia"/>
                <w:color w:val="6D6D6D"/>
                <w:sz w:val="24"/>
              </w:rPr>
              <w:t>外国语学院会议室</w:t>
            </w:r>
          </w:p>
        </w:tc>
        <w:tc>
          <w:tcPr>
            <w:tcW w:w="1559" w:type="dxa"/>
          </w:tcPr>
          <w:p w:rsidR="0063007D" w:rsidRDefault="0063007D" w:rsidP="00A54DFA">
            <w:pPr>
              <w:widowControl/>
              <w:wordWrap w:val="0"/>
              <w:spacing w:line="540" w:lineRule="exact"/>
              <w:rPr>
                <w:rFonts w:ascii="仿宋" w:eastAsia="仿宋" w:hAnsi="仿宋" w:hint="eastAsia"/>
                <w:color w:val="6D6D6D"/>
                <w:sz w:val="24"/>
              </w:rPr>
            </w:pPr>
            <w:r>
              <w:rPr>
                <w:rFonts w:ascii="仿宋" w:eastAsia="仿宋" w:hAnsi="仿宋" w:hint="eastAsia"/>
                <w:color w:val="6D6D6D"/>
                <w:sz w:val="24"/>
              </w:rPr>
              <w:t>冯康、谢永琼</w:t>
            </w:r>
          </w:p>
        </w:tc>
        <w:tc>
          <w:tcPr>
            <w:tcW w:w="1559" w:type="dxa"/>
            <w:vMerge w:val="restart"/>
          </w:tcPr>
          <w:p w:rsidR="0063007D" w:rsidRPr="00155DC6" w:rsidRDefault="0063007D" w:rsidP="00A54DFA">
            <w:pPr>
              <w:widowControl/>
              <w:wordWrap w:val="0"/>
              <w:spacing w:line="540" w:lineRule="exact"/>
              <w:rPr>
                <w:rFonts w:ascii="仿宋" w:eastAsia="仿宋" w:hAnsi="仿宋"/>
                <w:color w:val="6D6D6D"/>
                <w:sz w:val="24"/>
              </w:rPr>
            </w:pPr>
            <w:r>
              <w:rPr>
                <w:rFonts w:ascii="仿宋" w:eastAsia="仿宋" w:hAnsi="仿宋" w:hint="eastAsia"/>
                <w:color w:val="6D6D6D"/>
                <w:sz w:val="24"/>
              </w:rPr>
              <w:t>考核总分达</w:t>
            </w:r>
            <w:r w:rsidRPr="00155DC6">
              <w:rPr>
                <w:rFonts w:ascii="仿宋" w:eastAsia="仿宋" w:hAnsi="仿宋" w:hint="eastAsia"/>
                <w:color w:val="6D6D6D"/>
                <w:sz w:val="24"/>
              </w:rPr>
              <w:t>60分以上（满分100分</w:t>
            </w:r>
            <w:r>
              <w:rPr>
                <w:rFonts w:ascii="仿宋" w:eastAsia="仿宋" w:hAnsi="仿宋" w:hint="eastAsia"/>
                <w:color w:val="6D6D6D"/>
                <w:sz w:val="24"/>
              </w:rPr>
              <w:t>，笔试占总分70%，口试30%）</w:t>
            </w:r>
          </w:p>
        </w:tc>
      </w:tr>
      <w:tr w:rsidR="0063007D" w:rsidRPr="00155DC6" w:rsidTr="00A54DFA">
        <w:trPr>
          <w:trHeight w:val="975"/>
        </w:trPr>
        <w:tc>
          <w:tcPr>
            <w:tcW w:w="1321" w:type="dxa"/>
            <w:vMerge/>
          </w:tcPr>
          <w:p w:rsidR="0063007D" w:rsidRPr="00155DC6" w:rsidRDefault="0063007D" w:rsidP="00A54DFA">
            <w:pPr>
              <w:widowControl/>
              <w:wordWrap w:val="0"/>
              <w:spacing w:line="540" w:lineRule="exact"/>
              <w:rPr>
                <w:rFonts w:ascii="仿宋" w:eastAsia="仿宋" w:hAnsi="仿宋" w:hint="eastAsia"/>
                <w:color w:val="6D6D6D"/>
                <w:sz w:val="24"/>
              </w:rPr>
            </w:pPr>
          </w:p>
        </w:tc>
        <w:tc>
          <w:tcPr>
            <w:tcW w:w="1622" w:type="dxa"/>
          </w:tcPr>
          <w:p w:rsidR="0063007D" w:rsidRDefault="0063007D" w:rsidP="00A54DFA">
            <w:pPr>
              <w:widowControl/>
              <w:wordWrap w:val="0"/>
              <w:spacing w:line="540" w:lineRule="exact"/>
              <w:rPr>
                <w:rFonts w:ascii="仿宋" w:eastAsia="仿宋" w:hAnsi="仿宋" w:hint="eastAsia"/>
                <w:color w:val="6D6D6D"/>
                <w:sz w:val="24"/>
              </w:rPr>
            </w:pPr>
          </w:p>
          <w:p w:rsidR="0063007D" w:rsidRPr="00155DC6" w:rsidRDefault="0063007D" w:rsidP="00A54DFA">
            <w:pPr>
              <w:wordWrap w:val="0"/>
              <w:spacing w:line="540" w:lineRule="exact"/>
              <w:rPr>
                <w:rFonts w:ascii="仿宋" w:eastAsia="仿宋" w:hAnsi="仿宋" w:hint="eastAsia"/>
                <w:color w:val="6D6D6D"/>
                <w:sz w:val="24"/>
              </w:rPr>
            </w:pPr>
            <w:r w:rsidRPr="00155DC6">
              <w:rPr>
                <w:rFonts w:ascii="仿宋" w:eastAsia="仿宋" w:hAnsi="仿宋" w:hint="eastAsia"/>
                <w:color w:val="6D6D6D"/>
                <w:sz w:val="24"/>
              </w:rPr>
              <w:t>英语口语</w:t>
            </w:r>
          </w:p>
        </w:tc>
        <w:tc>
          <w:tcPr>
            <w:tcW w:w="1418" w:type="dxa"/>
          </w:tcPr>
          <w:p w:rsidR="0063007D" w:rsidRPr="00155DC6" w:rsidRDefault="0063007D" w:rsidP="00A54DFA">
            <w:pPr>
              <w:wordWrap w:val="0"/>
              <w:spacing w:line="540" w:lineRule="exact"/>
              <w:rPr>
                <w:rFonts w:ascii="仿宋" w:eastAsia="仿宋" w:hAnsi="仿宋" w:hint="eastAsia"/>
                <w:color w:val="6D6D6D"/>
                <w:sz w:val="24"/>
              </w:rPr>
            </w:pPr>
            <w:r>
              <w:rPr>
                <w:rFonts w:ascii="仿宋" w:eastAsia="仿宋" w:hAnsi="仿宋" w:hint="eastAsia"/>
                <w:color w:val="6D6D6D"/>
                <w:sz w:val="24"/>
              </w:rPr>
              <w:t>口试</w:t>
            </w:r>
          </w:p>
        </w:tc>
        <w:tc>
          <w:tcPr>
            <w:tcW w:w="1984" w:type="dxa"/>
          </w:tcPr>
          <w:p w:rsidR="0063007D" w:rsidRDefault="0063007D" w:rsidP="00A54DFA">
            <w:pPr>
              <w:widowControl/>
              <w:wordWrap w:val="0"/>
              <w:spacing w:line="540" w:lineRule="exact"/>
              <w:rPr>
                <w:rFonts w:ascii="仿宋" w:eastAsia="仿宋" w:hAnsi="仿宋" w:hint="eastAsia"/>
                <w:color w:val="6D6D6D"/>
                <w:sz w:val="24"/>
              </w:rPr>
            </w:pPr>
            <w:r>
              <w:rPr>
                <w:rFonts w:ascii="仿宋" w:eastAsia="仿宋" w:hAnsi="仿宋" w:hint="eastAsia"/>
                <w:color w:val="6D6D6D"/>
                <w:sz w:val="24"/>
              </w:rPr>
              <w:t>6月7日下午</w:t>
            </w:r>
          </w:p>
          <w:p w:rsidR="0063007D" w:rsidRDefault="0063007D" w:rsidP="00A54DFA">
            <w:pPr>
              <w:wordWrap w:val="0"/>
              <w:spacing w:line="540" w:lineRule="exact"/>
              <w:rPr>
                <w:rFonts w:ascii="仿宋" w:eastAsia="仿宋" w:hAnsi="仿宋" w:hint="eastAsia"/>
                <w:color w:val="6D6D6D"/>
                <w:sz w:val="24"/>
              </w:rPr>
            </w:pPr>
            <w:r>
              <w:rPr>
                <w:rFonts w:ascii="仿宋" w:eastAsia="仿宋" w:hAnsi="仿宋" w:hint="eastAsia"/>
                <w:color w:val="6D6D6D"/>
                <w:sz w:val="24"/>
              </w:rPr>
              <w:t>14:00—16:00</w:t>
            </w:r>
          </w:p>
        </w:tc>
        <w:tc>
          <w:tcPr>
            <w:tcW w:w="1276" w:type="dxa"/>
          </w:tcPr>
          <w:p w:rsidR="0063007D" w:rsidRDefault="0063007D" w:rsidP="00A54DFA">
            <w:pPr>
              <w:wordWrap w:val="0"/>
              <w:spacing w:line="540" w:lineRule="exact"/>
              <w:rPr>
                <w:rFonts w:ascii="仿宋" w:eastAsia="仿宋" w:hAnsi="仿宋" w:hint="eastAsia"/>
                <w:color w:val="6D6D6D"/>
                <w:sz w:val="24"/>
              </w:rPr>
            </w:pPr>
            <w:r>
              <w:rPr>
                <w:rFonts w:ascii="仿宋" w:eastAsia="仿宋" w:hAnsi="仿宋" w:hint="eastAsia"/>
                <w:color w:val="6D6D6D"/>
                <w:sz w:val="24"/>
              </w:rPr>
              <w:t>外国语学院会议室</w:t>
            </w:r>
          </w:p>
        </w:tc>
        <w:tc>
          <w:tcPr>
            <w:tcW w:w="1559" w:type="dxa"/>
          </w:tcPr>
          <w:p w:rsidR="0063007D" w:rsidRDefault="00327599" w:rsidP="00A54DFA">
            <w:pPr>
              <w:widowControl/>
              <w:wordWrap w:val="0"/>
              <w:spacing w:line="540" w:lineRule="exact"/>
              <w:rPr>
                <w:rFonts w:ascii="仿宋" w:eastAsia="仿宋" w:hAnsi="仿宋" w:hint="eastAsia"/>
                <w:color w:val="6D6D6D"/>
                <w:sz w:val="24"/>
              </w:rPr>
            </w:pPr>
            <w:r>
              <w:rPr>
                <w:rFonts w:ascii="仿宋" w:eastAsia="仿宋" w:hAnsi="仿宋" w:hint="eastAsia"/>
                <w:color w:val="6D6D6D"/>
                <w:sz w:val="24"/>
              </w:rPr>
              <w:t>王静、张湖婷</w:t>
            </w:r>
          </w:p>
        </w:tc>
        <w:tc>
          <w:tcPr>
            <w:tcW w:w="1559" w:type="dxa"/>
            <w:vMerge/>
          </w:tcPr>
          <w:p w:rsidR="0063007D" w:rsidRDefault="0063007D" w:rsidP="00A54DFA">
            <w:pPr>
              <w:widowControl/>
              <w:wordWrap w:val="0"/>
              <w:spacing w:line="540" w:lineRule="exact"/>
              <w:rPr>
                <w:rFonts w:ascii="仿宋" w:eastAsia="仿宋" w:hAnsi="仿宋" w:hint="eastAsia"/>
                <w:color w:val="6D6D6D"/>
                <w:sz w:val="24"/>
              </w:rPr>
            </w:pPr>
          </w:p>
        </w:tc>
      </w:tr>
      <w:tr w:rsidR="0063007D" w:rsidRPr="00155DC6" w:rsidTr="00A54DFA">
        <w:trPr>
          <w:trHeight w:val="1200"/>
        </w:trPr>
        <w:tc>
          <w:tcPr>
            <w:tcW w:w="1321" w:type="dxa"/>
            <w:vMerge w:val="restart"/>
          </w:tcPr>
          <w:p w:rsidR="0063007D" w:rsidRPr="00155DC6" w:rsidRDefault="0063007D" w:rsidP="00A54DFA">
            <w:pPr>
              <w:widowControl/>
              <w:wordWrap w:val="0"/>
              <w:spacing w:line="540" w:lineRule="exact"/>
              <w:rPr>
                <w:rFonts w:ascii="仿宋" w:eastAsia="仿宋" w:hAnsi="仿宋"/>
                <w:color w:val="6D6D6D"/>
                <w:sz w:val="24"/>
              </w:rPr>
            </w:pPr>
            <w:r w:rsidRPr="00155DC6">
              <w:rPr>
                <w:rFonts w:ascii="仿宋" w:eastAsia="仿宋" w:hAnsi="仿宋" w:hint="eastAsia"/>
                <w:color w:val="6D6D6D"/>
                <w:sz w:val="24"/>
              </w:rPr>
              <w:t>翻译</w:t>
            </w:r>
          </w:p>
        </w:tc>
        <w:tc>
          <w:tcPr>
            <w:tcW w:w="1622" w:type="dxa"/>
          </w:tcPr>
          <w:p w:rsidR="0063007D" w:rsidRDefault="0063007D" w:rsidP="00A54DFA">
            <w:pPr>
              <w:widowControl/>
              <w:wordWrap w:val="0"/>
              <w:spacing w:line="540" w:lineRule="exact"/>
              <w:rPr>
                <w:rFonts w:ascii="仿宋" w:eastAsia="仿宋" w:hAnsi="仿宋" w:hint="eastAsia"/>
                <w:color w:val="6D6D6D"/>
                <w:sz w:val="24"/>
              </w:rPr>
            </w:pPr>
            <w:r w:rsidRPr="00155DC6">
              <w:rPr>
                <w:rFonts w:ascii="仿宋" w:eastAsia="仿宋" w:hAnsi="仿宋" w:hint="eastAsia"/>
                <w:color w:val="6D6D6D"/>
                <w:sz w:val="24"/>
              </w:rPr>
              <w:t>英语综合水平考试</w:t>
            </w:r>
          </w:p>
          <w:p w:rsidR="0063007D" w:rsidRPr="00155DC6" w:rsidRDefault="0063007D" w:rsidP="00A54DFA">
            <w:pPr>
              <w:widowControl/>
              <w:wordWrap w:val="0"/>
              <w:spacing w:line="540" w:lineRule="exact"/>
              <w:rPr>
                <w:rFonts w:ascii="仿宋" w:eastAsia="仿宋" w:hAnsi="仿宋"/>
                <w:color w:val="6D6D6D"/>
                <w:sz w:val="24"/>
              </w:rPr>
            </w:pPr>
          </w:p>
        </w:tc>
        <w:tc>
          <w:tcPr>
            <w:tcW w:w="1418" w:type="dxa"/>
          </w:tcPr>
          <w:p w:rsidR="0063007D" w:rsidRDefault="0063007D" w:rsidP="00A54DFA">
            <w:pPr>
              <w:widowControl/>
              <w:wordWrap w:val="0"/>
              <w:spacing w:line="540" w:lineRule="exact"/>
              <w:rPr>
                <w:rFonts w:ascii="仿宋" w:eastAsia="仿宋" w:hAnsi="仿宋" w:hint="eastAsia"/>
                <w:color w:val="6D6D6D"/>
                <w:sz w:val="24"/>
              </w:rPr>
            </w:pPr>
            <w:r w:rsidRPr="00155DC6">
              <w:rPr>
                <w:rFonts w:ascii="仿宋" w:eastAsia="仿宋" w:hAnsi="仿宋" w:hint="eastAsia"/>
                <w:color w:val="6D6D6D"/>
                <w:sz w:val="24"/>
              </w:rPr>
              <w:t>笔试</w:t>
            </w:r>
          </w:p>
          <w:p w:rsidR="0063007D" w:rsidRDefault="0063007D" w:rsidP="00A54DFA">
            <w:pPr>
              <w:widowControl/>
              <w:wordWrap w:val="0"/>
              <w:spacing w:line="540" w:lineRule="exact"/>
              <w:rPr>
                <w:rFonts w:ascii="仿宋" w:eastAsia="仿宋" w:hAnsi="仿宋" w:hint="eastAsia"/>
                <w:color w:val="6D6D6D"/>
                <w:sz w:val="24"/>
              </w:rPr>
            </w:pPr>
          </w:p>
          <w:p w:rsidR="0063007D" w:rsidRPr="00155DC6" w:rsidRDefault="0063007D" w:rsidP="00A54DFA">
            <w:pPr>
              <w:widowControl/>
              <w:wordWrap w:val="0"/>
              <w:spacing w:line="540" w:lineRule="exact"/>
              <w:rPr>
                <w:rFonts w:ascii="仿宋" w:eastAsia="仿宋" w:hAnsi="仿宋"/>
                <w:color w:val="6D6D6D"/>
                <w:sz w:val="24"/>
              </w:rPr>
            </w:pPr>
          </w:p>
        </w:tc>
        <w:tc>
          <w:tcPr>
            <w:tcW w:w="1984" w:type="dxa"/>
          </w:tcPr>
          <w:p w:rsidR="0063007D" w:rsidRDefault="0063007D" w:rsidP="00A54DFA">
            <w:pPr>
              <w:widowControl/>
              <w:wordWrap w:val="0"/>
              <w:spacing w:line="540" w:lineRule="exact"/>
              <w:rPr>
                <w:rFonts w:ascii="仿宋" w:eastAsia="仿宋" w:hAnsi="仿宋" w:hint="eastAsia"/>
                <w:color w:val="6D6D6D"/>
                <w:sz w:val="24"/>
              </w:rPr>
            </w:pPr>
            <w:r>
              <w:rPr>
                <w:rFonts w:ascii="仿宋" w:eastAsia="仿宋" w:hAnsi="仿宋" w:hint="eastAsia"/>
                <w:color w:val="6D6D6D"/>
                <w:sz w:val="24"/>
              </w:rPr>
              <w:t>6月7日上午</w:t>
            </w:r>
          </w:p>
          <w:p w:rsidR="0063007D" w:rsidRDefault="0063007D" w:rsidP="00A54DFA">
            <w:pPr>
              <w:widowControl/>
              <w:wordWrap w:val="0"/>
              <w:spacing w:line="540" w:lineRule="exact"/>
              <w:rPr>
                <w:rFonts w:ascii="仿宋" w:eastAsia="仿宋" w:hAnsi="仿宋" w:hint="eastAsia"/>
                <w:color w:val="6D6D6D"/>
                <w:sz w:val="24"/>
              </w:rPr>
            </w:pPr>
            <w:r>
              <w:rPr>
                <w:rFonts w:ascii="仿宋" w:eastAsia="仿宋" w:hAnsi="仿宋" w:hint="eastAsia"/>
                <w:color w:val="6D6D6D"/>
                <w:sz w:val="24"/>
              </w:rPr>
              <w:t>9:00—11:00</w:t>
            </w:r>
          </w:p>
        </w:tc>
        <w:tc>
          <w:tcPr>
            <w:tcW w:w="1276" w:type="dxa"/>
          </w:tcPr>
          <w:p w:rsidR="0063007D" w:rsidRDefault="0063007D" w:rsidP="00A54DFA">
            <w:pPr>
              <w:widowControl/>
              <w:wordWrap w:val="0"/>
              <w:spacing w:line="540" w:lineRule="exact"/>
              <w:rPr>
                <w:rFonts w:ascii="仿宋" w:eastAsia="仿宋" w:hAnsi="仿宋" w:hint="eastAsia"/>
                <w:color w:val="6D6D6D"/>
                <w:sz w:val="24"/>
              </w:rPr>
            </w:pPr>
            <w:r>
              <w:rPr>
                <w:rFonts w:ascii="仿宋" w:eastAsia="仿宋" w:hAnsi="仿宋" w:hint="eastAsia"/>
                <w:color w:val="6D6D6D"/>
                <w:sz w:val="24"/>
              </w:rPr>
              <w:t>外国语学院会议室</w:t>
            </w:r>
          </w:p>
        </w:tc>
        <w:tc>
          <w:tcPr>
            <w:tcW w:w="1559" w:type="dxa"/>
          </w:tcPr>
          <w:p w:rsidR="0063007D" w:rsidRDefault="0063007D" w:rsidP="00A54DFA">
            <w:pPr>
              <w:widowControl/>
              <w:wordWrap w:val="0"/>
              <w:spacing w:line="540" w:lineRule="exact"/>
              <w:rPr>
                <w:rFonts w:ascii="仿宋" w:eastAsia="仿宋" w:hAnsi="仿宋" w:hint="eastAsia"/>
                <w:color w:val="6D6D6D"/>
                <w:sz w:val="24"/>
              </w:rPr>
            </w:pPr>
            <w:r>
              <w:rPr>
                <w:rFonts w:ascii="仿宋" w:eastAsia="仿宋" w:hAnsi="仿宋" w:hint="eastAsia"/>
                <w:color w:val="6D6D6D"/>
                <w:sz w:val="24"/>
              </w:rPr>
              <w:t>冯康、谢永琼</w:t>
            </w:r>
          </w:p>
        </w:tc>
        <w:tc>
          <w:tcPr>
            <w:tcW w:w="1559" w:type="dxa"/>
            <w:vMerge w:val="restart"/>
          </w:tcPr>
          <w:p w:rsidR="0063007D" w:rsidRPr="00155DC6" w:rsidRDefault="0063007D" w:rsidP="00A54DFA">
            <w:pPr>
              <w:widowControl/>
              <w:wordWrap w:val="0"/>
              <w:spacing w:line="540" w:lineRule="exact"/>
              <w:rPr>
                <w:rFonts w:ascii="仿宋" w:eastAsia="仿宋" w:hAnsi="仿宋"/>
                <w:color w:val="6D6D6D"/>
                <w:sz w:val="24"/>
              </w:rPr>
            </w:pPr>
            <w:r>
              <w:rPr>
                <w:rFonts w:ascii="仿宋" w:eastAsia="仿宋" w:hAnsi="仿宋" w:hint="eastAsia"/>
                <w:color w:val="6D6D6D"/>
                <w:sz w:val="24"/>
              </w:rPr>
              <w:t>考核总分达</w:t>
            </w:r>
            <w:r w:rsidRPr="00155DC6">
              <w:rPr>
                <w:rFonts w:ascii="仿宋" w:eastAsia="仿宋" w:hAnsi="仿宋" w:hint="eastAsia"/>
                <w:color w:val="6D6D6D"/>
                <w:sz w:val="24"/>
              </w:rPr>
              <w:t>60分以上（满分100分</w:t>
            </w:r>
            <w:r>
              <w:rPr>
                <w:rFonts w:ascii="仿宋" w:eastAsia="仿宋" w:hAnsi="仿宋" w:hint="eastAsia"/>
                <w:color w:val="6D6D6D"/>
                <w:sz w:val="24"/>
              </w:rPr>
              <w:t>，笔试占总分70%，口试30%）</w:t>
            </w:r>
          </w:p>
        </w:tc>
      </w:tr>
      <w:tr w:rsidR="0063007D" w:rsidRPr="00155DC6" w:rsidTr="0063007D">
        <w:trPr>
          <w:trHeight w:val="960"/>
        </w:trPr>
        <w:tc>
          <w:tcPr>
            <w:tcW w:w="1321" w:type="dxa"/>
            <w:vMerge/>
          </w:tcPr>
          <w:p w:rsidR="0063007D" w:rsidRPr="00155DC6" w:rsidRDefault="0063007D" w:rsidP="0063007D">
            <w:pPr>
              <w:widowControl/>
              <w:wordWrap w:val="0"/>
              <w:spacing w:line="540" w:lineRule="exact"/>
              <w:jc w:val="center"/>
              <w:rPr>
                <w:rFonts w:ascii="仿宋" w:eastAsia="仿宋" w:hAnsi="仿宋" w:hint="eastAsia"/>
                <w:color w:val="6D6D6D"/>
                <w:sz w:val="24"/>
              </w:rPr>
            </w:pPr>
          </w:p>
        </w:tc>
        <w:tc>
          <w:tcPr>
            <w:tcW w:w="1622" w:type="dxa"/>
          </w:tcPr>
          <w:p w:rsidR="0063007D" w:rsidRDefault="0063007D" w:rsidP="0063007D">
            <w:pPr>
              <w:widowControl/>
              <w:wordWrap w:val="0"/>
              <w:spacing w:line="540" w:lineRule="exact"/>
              <w:jc w:val="left"/>
              <w:rPr>
                <w:rFonts w:ascii="仿宋" w:eastAsia="仿宋" w:hAnsi="仿宋" w:hint="eastAsia"/>
                <w:color w:val="6D6D6D"/>
                <w:sz w:val="24"/>
              </w:rPr>
            </w:pPr>
          </w:p>
          <w:p w:rsidR="0063007D" w:rsidRPr="00155DC6" w:rsidRDefault="0063007D" w:rsidP="0063007D">
            <w:pPr>
              <w:wordWrap w:val="0"/>
              <w:spacing w:line="540" w:lineRule="exact"/>
              <w:jc w:val="left"/>
              <w:rPr>
                <w:rFonts w:ascii="仿宋" w:eastAsia="仿宋" w:hAnsi="仿宋" w:hint="eastAsia"/>
                <w:color w:val="6D6D6D"/>
                <w:sz w:val="24"/>
              </w:rPr>
            </w:pPr>
            <w:r w:rsidRPr="00155DC6">
              <w:rPr>
                <w:rFonts w:ascii="仿宋" w:eastAsia="仿宋" w:hAnsi="仿宋" w:hint="eastAsia"/>
                <w:color w:val="6D6D6D"/>
                <w:sz w:val="24"/>
              </w:rPr>
              <w:t>英语口语</w:t>
            </w:r>
          </w:p>
        </w:tc>
        <w:tc>
          <w:tcPr>
            <w:tcW w:w="1418" w:type="dxa"/>
          </w:tcPr>
          <w:p w:rsidR="0063007D" w:rsidRPr="00155DC6" w:rsidRDefault="0063007D" w:rsidP="0063007D">
            <w:pPr>
              <w:wordWrap w:val="0"/>
              <w:spacing w:line="540" w:lineRule="exact"/>
              <w:jc w:val="left"/>
              <w:rPr>
                <w:rFonts w:ascii="仿宋" w:eastAsia="仿宋" w:hAnsi="仿宋" w:hint="eastAsia"/>
                <w:color w:val="6D6D6D"/>
                <w:sz w:val="24"/>
              </w:rPr>
            </w:pPr>
            <w:r>
              <w:rPr>
                <w:rFonts w:ascii="仿宋" w:eastAsia="仿宋" w:hAnsi="仿宋" w:hint="eastAsia"/>
                <w:color w:val="6D6D6D"/>
                <w:sz w:val="24"/>
              </w:rPr>
              <w:t>口试</w:t>
            </w:r>
          </w:p>
        </w:tc>
        <w:tc>
          <w:tcPr>
            <w:tcW w:w="1984" w:type="dxa"/>
          </w:tcPr>
          <w:p w:rsidR="0063007D" w:rsidRDefault="0063007D" w:rsidP="0063007D">
            <w:pPr>
              <w:widowControl/>
              <w:wordWrap w:val="0"/>
              <w:spacing w:line="540" w:lineRule="exact"/>
              <w:jc w:val="left"/>
              <w:rPr>
                <w:rFonts w:ascii="仿宋" w:eastAsia="仿宋" w:hAnsi="仿宋" w:hint="eastAsia"/>
                <w:color w:val="6D6D6D"/>
                <w:sz w:val="24"/>
              </w:rPr>
            </w:pPr>
            <w:r>
              <w:rPr>
                <w:rFonts w:ascii="仿宋" w:eastAsia="仿宋" w:hAnsi="仿宋" w:hint="eastAsia"/>
                <w:color w:val="6D6D6D"/>
                <w:sz w:val="24"/>
              </w:rPr>
              <w:t>6月7日下午</w:t>
            </w:r>
          </w:p>
          <w:p w:rsidR="0063007D" w:rsidRDefault="0063007D" w:rsidP="0063007D">
            <w:pPr>
              <w:wordWrap w:val="0"/>
              <w:spacing w:line="540" w:lineRule="exact"/>
              <w:jc w:val="left"/>
              <w:rPr>
                <w:rFonts w:ascii="仿宋" w:eastAsia="仿宋" w:hAnsi="仿宋" w:hint="eastAsia"/>
                <w:color w:val="6D6D6D"/>
                <w:sz w:val="24"/>
              </w:rPr>
            </w:pPr>
            <w:r>
              <w:rPr>
                <w:rFonts w:ascii="仿宋" w:eastAsia="仿宋" w:hAnsi="仿宋" w:hint="eastAsia"/>
                <w:color w:val="6D6D6D"/>
                <w:sz w:val="24"/>
              </w:rPr>
              <w:t>14:00—16:00</w:t>
            </w:r>
          </w:p>
        </w:tc>
        <w:tc>
          <w:tcPr>
            <w:tcW w:w="1276" w:type="dxa"/>
          </w:tcPr>
          <w:p w:rsidR="0063007D" w:rsidRDefault="0063007D" w:rsidP="0063007D">
            <w:pPr>
              <w:wordWrap w:val="0"/>
              <w:spacing w:line="540" w:lineRule="exact"/>
              <w:jc w:val="left"/>
              <w:rPr>
                <w:rFonts w:ascii="仿宋" w:eastAsia="仿宋" w:hAnsi="仿宋" w:hint="eastAsia"/>
                <w:color w:val="6D6D6D"/>
                <w:sz w:val="24"/>
              </w:rPr>
            </w:pPr>
            <w:r>
              <w:rPr>
                <w:rFonts w:ascii="仿宋" w:eastAsia="仿宋" w:hAnsi="仿宋" w:hint="eastAsia"/>
                <w:color w:val="6D6D6D"/>
                <w:sz w:val="24"/>
              </w:rPr>
              <w:t>外国语学院会议室</w:t>
            </w:r>
          </w:p>
        </w:tc>
        <w:tc>
          <w:tcPr>
            <w:tcW w:w="1559" w:type="dxa"/>
          </w:tcPr>
          <w:p w:rsidR="0063007D" w:rsidRDefault="00327599" w:rsidP="0063007D">
            <w:pPr>
              <w:widowControl/>
              <w:wordWrap w:val="0"/>
              <w:spacing w:line="540" w:lineRule="exact"/>
              <w:jc w:val="left"/>
              <w:rPr>
                <w:rFonts w:ascii="仿宋" w:eastAsia="仿宋" w:hAnsi="仿宋" w:hint="eastAsia"/>
                <w:color w:val="6D6D6D"/>
                <w:sz w:val="24"/>
              </w:rPr>
            </w:pPr>
            <w:r>
              <w:rPr>
                <w:rFonts w:ascii="仿宋" w:eastAsia="仿宋" w:hAnsi="仿宋" w:hint="eastAsia"/>
                <w:color w:val="6D6D6D"/>
                <w:sz w:val="24"/>
              </w:rPr>
              <w:t>王静、张湖婷</w:t>
            </w:r>
            <w:bookmarkStart w:id="0" w:name="_GoBack"/>
            <w:bookmarkEnd w:id="0"/>
          </w:p>
        </w:tc>
        <w:tc>
          <w:tcPr>
            <w:tcW w:w="1559" w:type="dxa"/>
            <w:vMerge/>
          </w:tcPr>
          <w:p w:rsidR="0063007D" w:rsidRDefault="0063007D" w:rsidP="0063007D">
            <w:pPr>
              <w:widowControl/>
              <w:wordWrap w:val="0"/>
              <w:spacing w:line="540" w:lineRule="exact"/>
              <w:jc w:val="left"/>
              <w:rPr>
                <w:rFonts w:ascii="仿宋" w:eastAsia="仿宋" w:hAnsi="仿宋" w:hint="eastAsia"/>
                <w:color w:val="6D6D6D"/>
                <w:sz w:val="24"/>
              </w:rPr>
            </w:pPr>
          </w:p>
        </w:tc>
      </w:tr>
    </w:tbl>
    <w:p w:rsidR="001526B8" w:rsidRDefault="001526B8">
      <w:pPr>
        <w:rPr>
          <w:rFonts w:ascii="黑体" w:eastAsia="黑体" w:hAnsi="黑体" w:cs="黑体" w:hint="eastAsia"/>
          <w:b/>
          <w:bCs/>
          <w:sz w:val="32"/>
          <w:szCs w:val="32"/>
        </w:rPr>
      </w:pPr>
      <w:r>
        <w:rPr>
          <w:rFonts w:ascii="黑体" w:eastAsia="黑体" w:hAnsi="黑体" w:cs="黑体" w:hint="eastAsia"/>
          <w:b/>
          <w:bCs/>
          <w:sz w:val="32"/>
          <w:szCs w:val="32"/>
        </w:rPr>
        <w:t xml:space="preserve"> </w:t>
      </w:r>
      <w:r w:rsidR="000828DA">
        <w:rPr>
          <w:rFonts w:ascii="黑体" w:eastAsia="黑体" w:hAnsi="黑体" w:cs="黑体" w:hint="eastAsia"/>
          <w:b/>
          <w:bCs/>
          <w:sz w:val="32"/>
          <w:szCs w:val="32"/>
        </w:rPr>
        <w:t>六</w:t>
      </w:r>
      <w:r>
        <w:rPr>
          <w:rFonts w:ascii="黑体" w:eastAsia="黑体" w:hAnsi="黑体" w:cs="黑体" w:hint="eastAsia"/>
          <w:b/>
          <w:bCs/>
          <w:sz w:val="32"/>
          <w:szCs w:val="32"/>
        </w:rPr>
        <w:t>、工作程序及完成时限</w:t>
      </w:r>
    </w:p>
    <w:p w:rsidR="008B17D5" w:rsidRPr="00A54DFA" w:rsidRDefault="008B17D5">
      <w:pPr>
        <w:rPr>
          <w:rFonts w:ascii="仿宋" w:eastAsia="仿宋" w:hAnsi="仿宋" w:cs="仿宋" w:hint="eastAsia"/>
          <w:sz w:val="32"/>
          <w:szCs w:val="32"/>
        </w:rPr>
      </w:pPr>
      <w:r w:rsidRPr="00A54DFA">
        <w:rPr>
          <w:rFonts w:ascii="仿宋" w:eastAsia="仿宋" w:hAnsi="仿宋" w:cs="仿宋" w:hint="eastAsia"/>
          <w:sz w:val="32"/>
          <w:szCs w:val="32"/>
        </w:rPr>
        <w:t>（一）转出学生程序</w:t>
      </w:r>
      <w:r w:rsidR="00136A02" w:rsidRPr="00A54DFA">
        <w:rPr>
          <w:rFonts w:ascii="仿宋" w:eastAsia="仿宋" w:hAnsi="仿宋" w:cs="仿宋" w:hint="eastAsia"/>
          <w:sz w:val="32"/>
          <w:szCs w:val="32"/>
        </w:rPr>
        <w:t>及完成时限</w:t>
      </w:r>
    </w:p>
    <w:p w:rsidR="008B17D5" w:rsidRDefault="00F05B72" w:rsidP="00ED3BF9">
      <w:pPr>
        <w:ind w:firstLine="645"/>
        <w:rPr>
          <w:rFonts w:ascii="仿宋" w:eastAsia="仿宋" w:hAnsi="仿宋" w:cs="仿宋" w:hint="eastAsia"/>
          <w:sz w:val="32"/>
          <w:szCs w:val="32"/>
        </w:rPr>
      </w:pPr>
      <w:r w:rsidRPr="00ED3BF9">
        <w:rPr>
          <w:rFonts w:ascii="仿宋" w:eastAsia="仿宋" w:hAnsi="仿宋" w:cs="仿宋" w:hint="eastAsia"/>
          <w:sz w:val="32"/>
          <w:szCs w:val="32"/>
        </w:rPr>
        <w:t>1.</w:t>
      </w:r>
      <w:r w:rsidR="008B17D5">
        <w:rPr>
          <w:rFonts w:ascii="仿宋" w:eastAsia="仿宋" w:hAnsi="仿宋" w:cs="仿宋" w:hint="eastAsia"/>
          <w:sz w:val="32"/>
          <w:szCs w:val="32"/>
        </w:rPr>
        <w:t>2016年5月12日—22日，2015级辅导员通知学生</w:t>
      </w:r>
      <w:r w:rsidR="00430218">
        <w:rPr>
          <w:rFonts w:ascii="仿宋" w:eastAsia="仿宋" w:hAnsi="仿宋" w:cs="仿宋" w:hint="eastAsia"/>
          <w:sz w:val="32"/>
          <w:szCs w:val="32"/>
        </w:rPr>
        <w:t>；</w:t>
      </w:r>
    </w:p>
    <w:p w:rsidR="00E9511C" w:rsidRDefault="008B17D5" w:rsidP="00ED3BF9">
      <w:pPr>
        <w:ind w:firstLine="645"/>
        <w:rPr>
          <w:rFonts w:ascii="仿宋" w:eastAsia="仿宋" w:hAnsi="仿宋" w:cs="仿宋" w:hint="eastAsia"/>
          <w:sz w:val="32"/>
          <w:szCs w:val="32"/>
        </w:rPr>
      </w:pPr>
      <w:r>
        <w:rPr>
          <w:rFonts w:ascii="仿宋" w:eastAsia="仿宋" w:hAnsi="仿宋" w:cs="仿宋" w:hint="eastAsia"/>
          <w:sz w:val="32"/>
          <w:szCs w:val="32"/>
        </w:rPr>
        <w:t>2.</w:t>
      </w:r>
      <w:r w:rsidR="00F05B72" w:rsidRPr="00ED3BF9">
        <w:rPr>
          <w:rFonts w:ascii="仿宋" w:eastAsia="仿宋" w:hAnsi="仿宋" w:cs="仿宋" w:hint="eastAsia"/>
          <w:sz w:val="32"/>
          <w:szCs w:val="32"/>
        </w:rPr>
        <w:t>2016年5月23日</w:t>
      </w:r>
      <w:r w:rsidR="00A54DFA">
        <w:rPr>
          <w:rFonts w:ascii="仿宋" w:eastAsia="仿宋" w:hAnsi="仿宋" w:cs="仿宋" w:hint="eastAsia"/>
          <w:sz w:val="32"/>
          <w:szCs w:val="32"/>
        </w:rPr>
        <w:t>—</w:t>
      </w:r>
      <w:r w:rsidR="00F05B72" w:rsidRPr="00ED3BF9">
        <w:rPr>
          <w:rFonts w:ascii="仿宋" w:eastAsia="仿宋" w:hAnsi="仿宋" w:cs="仿宋" w:hint="eastAsia"/>
          <w:sz w:val="32"/>
          <w:szCs w:val="32"/>
        </w:rPr>
        <w:t>24日，由2015级学生本人</w:t>
      </w:r>
      <w:r>
        <w:rPr>
          <w:rFonts w:ascii="仿宋" w:eastAsia="仿宋" w:hAnsi="仿宋" w:cs="仿宋" w:hint="eastAsia"/>
          <w:sz w:val="32"/>
          <w:szCs w:val="32"/>
        </w:rPr>
        <w:t>向</w:t>
      </w:r>
      <w:r w:rsidR="0070120A">
        <w:rPr>
          <w:rFonts w:ascii="仿宋" w:eastAsia="仿宋" w:hAnsi="仿宋" w:cs="仿宋" w:hint="eastAsia"/>
          <w:sz w:val="32"/>
          <w:szCs w:val="32"/>
        </w:rPr>
        <w:t>年级</w:t>
      </w:r>
      <w:r w:rsidR="009A53A6">
        <w:rPr>
          <w:rFonts w:ascii="仿宋" w:eastAsia="仿宋" w:hAnsi="仿宋" w:cs="仿宋" w:hint="eastAsia"/>
          <w:sz w:val="32"/>
          <w:szCs w:val="32"/>
        </w:rPr>
        <w:t>辅导员冯康</w:t>
      </w:r>
      <w:r>
        <w:rPr>
          <w:rFonts w:ascii="仿宋" w:eastAsia="仿宋" w:hAnsi="仿宋" w:cs="仿宋" w:hint="eastAsia"/>
          <w:sz w:val="32"/>
          <w:szCs w:val="32"/>
        </w:rPr>
        <w:t>提交</w:t>
      </w:r>
      <w:r w:rsidR="00F05B72" w:rsidRPr="00ED3BF9">
        <w:rPr>
          <w:rFonts w:ascii="仿宋" w:eastAsia="仿宋" w:hAnsi="仿宋" w:cs="仿宋" w:hint="eastAsia"/>
          <w:sz w:val="32"/>
          <w:szCs w:val="32"/>
        </w:rPr>
        <w:t>“贵州师范学院普通高等教育学生转专业</w:t>
      </w:r>
      <w:r w:rsidR="00F05B72" w:rsidRPr="00ED3BF9">
        <w:rPr>
          <w:rFonts w:ascii="仿宋" w:eastAsia="仿宋" w:hAnsi="仿宋" w:cs="仿宋" w:hint="eastAsia"/>
          <w:sz w:val="32"/>
          <w:szCs w:val="32"/>
        </w:rPr>
        <w:lastRenderedPageBreak/>
        <w:t>申请表”</w:t>
      </w:r>
      <w:r w:rsidR="00136A02">
        <w:rPr>
          <w:rFonts w:ascii="仿宋" w:eastAsia="仿宋" w:hAnsi="仿宋" w:cs="仿宋" w:hint="eastAsia"/>
          <w:sz w:val="32"/>
          <w:szCs w:val="32"/>
        </w:rPr>
        <w:t>、</w:t>
      </w:r>
      <w:r>
        <w:rPr>
          <w:rFonts w:ascii="仿宋" w:eastAsia="仿宋" w:hAnsi="仿宋" w:cs="仿宋" w:hint="eastAsia"/>
          <w:sz w:val="32"/>
          <w:szCs w:val="32"/>
        </w:rPr>
        <w:t>第一学年无重修科目证明（辅导员签字）、入校以来无警告（含警告）以上处分证明（辅导员签字、学院党委书记签字）</w:t>
      </w:r>
      <w:r w:rsidR="00060307">
        <w:rPr>
          <w:rFonts w:ascii="仿宋" w:eastAsia="仿宋" w:hAnsi="仿宋" w:cs="仿宋" w:hint="eastAsia"/>
          <w:sz w:val="32"/>
          <w:szCs w:val="32"/>
        </w:rPr>
        <w:t>；</w:t>
      </w:r>
    </w:p>
    <w:p w:rsidR="00F05B72" w:rsidRDefault="00E9511C" w:rsidP="00ED3BF9">
      <w:pPr>
        <w:ind w:firstLine="645"/>
        <w:rPr>
          <w:rFonts w:ascii="仿宋" w:eastAsia="仿宋" w:hAnsi="仿宋" w:cs="仿宋" w:hint="eastAsia"/>
          <w:sz w:val="32"/>
          <w:szCs w:val="32"/>
        </w:rPr>
      </w:pPr>
      <w:r>
        <w:rPr>
          <w:rFonts w:ascii="仿宋" w:eastAsia="仿宋" w:hAnsi="仿宋" w:cs="仿宋" w:hint="eastAsia"/>
          <w:sz w:val="32"/>
          <w:szCs w:val="32"/>
        </w:rPr>
        <w:t>3.201</w:t>
      </w:r>
      <w:r w:rsidR="00430218">
        <w:rPr>
          <w:rFonts w:ascii="仿宋" w:eastAsia="仿宋" w:hAnsi="仿宋" w:cs="仿宋" w:hint="eastAsia"/>
          <w:sz w:val="32"/>
          <w:szCs w:val="32"/>
        </w:rPr>
        <w:t>6年</w:t>
      </w:r>
      <w:r w:rsidR="00F05B72" w:rsidRPr="00ED3BF9">
        <w:rPr>
          <w:rFonts w:ascii="仿宋" w:eastAsia="仿宋" w:hAnsi="仿宋" w:cs="仿宋" w:hint="eastAsia"/>
          <w:sz w:val="32"/>
          <w:szCs w:val="32"/>
        </w:rPr>
        <w:t>5月25</w:t>
      </w:r>
      <w:r w:rsidR="00A54DFA">
        <w:rPr>
          <w:rFonts w:ascii="仿宋" w:eastAsia="仿宋" w:hAnsi="仿宋" w:cs="仿宋" w:hint="eastAsia"/>
          <w:sz w:val="32"/>
          <w:szCs w:val="32"/>
        </w:rPr>
        <w:t>日</w:t>
      </w:r>
      <w:r w:rsidR="00F05B72" w:rsidRPr="00ED3BF9">
        <w:rPr>
          <w:rFonts w:ascii="仿宋" w:eastAsia="仿宋" w:hAnsi="仿宋" w:cs="仿宋" w:hint="eastAsia"/>
          <w:sz w:val="32"/>
          <w:szCs w:val="32"/>
        </w:rPr>
        <w:t>—27日</w:t>
      </w:r>
      <w:r w:rsidR="00C30A26">
        <w:rPr>
          <w:rFonts w:ascii="仿宋" w:eastAsia="仿宋" w:hAnsi="仿宋" w:cs="仿宋" w:hint="eastAsia"/>
          <w:sz w:val="32"/>
          <w:szCs w:val="32"/>
        </w:rPr>
        <w:t>，</w:t>
      </w:r>
      <w:r w:rsidR="00F05B72" w:rsidRPr="00ED3BF9">
        <w:rPr>
          <w:rFonts w:ascii="仿宋" w:eastAsia="仿宋" w:hAnsi="仿宋" w:cs="仿宋" w:hint="eastAsia"/>
          <w:sz w:val="32"/>
          <w:szCs w:val="32"/>
        </w:rPr>
        <w:t>学院</w:t>
      </w:r>
      <w:r w:rsidR="00644E00">
        <w:rPr>
          <w:rFonts w:ascii="仿宋" w:eastAsia="仿宋" w:hAnsi="仿宋" w:cs="仿宋" w:hint="eastAsia"/>
          <w:sz w:val="32"/>
          <w:szCs w:val="32"/>
        </w:rPr>
        <w:t>党政联席会讨论并</w:t>
      </w:r>
      <w:r w:rsidR="00F05B72" w:rsidRPr="00ED3BF9">
        <w:rPr>
          <w:rFonts w:ascii="仿宋" w:eastAsia="仿宋" w:hAnsi="仿宋" w:cs="仿宋" w:hint="eastAsia"/>
          <w:sz w:val="32"/>
          <w:szCs w:val="32"/>
        </w:rPr>
        <w:t>把已通过审核的拟转出学生名单在院内公示并将同意转出的学生名单及相关材料</w:t>
      </w:r>
      <w:proofErr w:type="gramStart"/>
      <w:r w:rsidR="00F05B72" w:rsidRPr="00ED3BF9">
        <w:rPr>
          <w:rFonts w:ascii="仿宋" w:eastAsia="仿宋" w:hAnsi="仿宋" w:cs="仿宋" w:hint="eastAsia"/>
          <w:sz w:val="32"/>
          <w:szCs w:val="32"/>
        </w:rPr>
        <w:t>交学生</w:t>
      </w:r>
      <w:proofErr w:type="gramEnd"/>
      <w:r w:rsidR="00F05B72" w:rsidRPr="00ED3BF9">
        <w:rPr>
          <w:rFonts w:ascii="仿宋" w:eastAsia="仿宋" w:hAnsi="仿宋" w:cs="仿宋" w:hint="eastAsia"/>
          <w:sz w:val="32"/>
          <w:szCs w:val="32"/>
        </w:rPr>
        <w:t>申请转入学院。</w:t>
      </w:r>
    </w:p>
    <w:p w:rsidR="00136A02" w:rsidRPr="00A54DFA" w:rsidRDefault="00136A02" w:rsidP="00136A02">
      <w:pPr>
        <w:rPr>
          <w:rFonts w:ascii="仿宋" w:eastAsia="仿宋" w:hAnsi="仿宋" w:cs="仿宋"/>
          <w:sz w:val="32"/>
          <w:szCs w:val="32"/>
        </w:rPr>
      </w:pPr>
      <w:r w:rsidRPr="00A54DFA">
        <w:rPr>
          <w:rFonts w:ascii="仿宋" w:eastAsia="仿宋" w:hAnsi="仿宋" w:cs="仿宋" w:hint="eastAsia"/>
          <w:sz w:val="32"/>
          <w:szCs w:val="32"/>
        </w:rPr>
        <w:t>（二）转入学生程序及完成时限</w:t>
      </w:r>
    </w:p>
    <w:p w:rsidR="00136A02" w:rsidRDefault="00136A02" w:rsidP="00ED3BF9">
      <w:pPr>
        <w:ind w:firstLine="645"/>
        <w:rPr>
          <w:rFonts w:ascii="仿宋" w:eastAsia="仿宋" w:hAnsi="仿宋" w:cs="仿宋" w:hint="eastAsia"/>
          <w:sz w:val="32"/>
          <w:szCs w:val="32"/>
        </w:rPr>
      </w:pPr>
      <w:r>
        <w:rPr>
          <w:rFonts w:ascii="仿宋" w:eastAsia="仿宋" w:hAnsi="仿宋" w:cs="仿宋" w:hint="eastAsia"/>
          <w:sz w:val="32"/>
          <w:szCs w:val="32"/>
        </w:rPr>
        <w:t>1.</w:t>
      </w:r>
      <w:smartTag w:uri="urn:schemas-microsoft-com:office:smarttags" w:element="chsdate">
        <w:smartTagPr>
          <w:attr w:name="IsROCDate" w:val="False"/>
          <w:attr w:name="IsLunarDate" w:val="False"/>
          <w:attr w:name="Day" w:val="30"/>
          <w:attr w:name="Month" w:val="5"/>
          <w:attr w:name="Year" w:val="2016"/>
        </w:smartTagPr>
        <w:r w:rsidR="00F05B72" w:rsidRPr="00ED3BF9">
          <w:rPr>
            <w:rFonts w:ascii="仿宋" w:eastAsia="仿宋" w:hAnsi="仿宋" w:cs="仿宋" w:hint="eastAsia"/>
            <w:sz w:val="32"/>
            <w:szCs w:val="32"/>
          </w:rPr>
          <w:t>5月30日</w:t>
        </w:r>
      </w:smartTag>
      <w:r w:rsidR="00F05B72" w:rsidRPr="00ED3BF9">
        <w:rPr>
          <w:rFonts w:ascii="仿宋" w:eastAsia="仿宋" w:hAnsi="仿宋" w:cs="仿宋" w:hint="eastAsia"/>
          <w:sz w:val="32"/>
          <w:szCs w:val="32"/>
        </w:rPr>
        <w:t>—6月</w:t>
      </w:r>
      <w:r w:rsidR="00A77B6A">
        <w:rPr>
          <w:rFonts w:ascii="仿宋" w:eastAsia="仿宋" w:hAnsi="仿宋" w:cs="仿宋" w:hint="eastAsia"/>
          <w:sz w:val="32"/>
          <w:szCs w:val="32"/>
        </w:rPr>
        <w:t>6</w:t>
      </w:r>
      <w:r w:rsidR="00F05B72" w:rsidRPr="00ED3BF9">
        <w:rPr>
          <w:rFonts w:ascii="仿宋" w:eastAsia="仿宋" w:hAnsi="仿宋" w:cs="仿宋" w:hint="eastAsia"/>
          <w:sz w:val="32"/>
          <w:szCs w:val="32"/>
        </w:rPr>
        <w:t>日对申请转入</w:t>
      </w:r>
      <w:r w:rsidR="00855156">
        <w:rPr>
          <w:rFonts w:ascii="仿宋" w:eastAsia="仿宋" w:hAnsi="仿宋" w:cs="仿宋" w:hint="eastAsia"/>
          <w:sz w:val="32"/>
          <w:szCs w:val="32"/>
        </w:rPr>
        <w:t>我院</w:t>
      </w:r>
      <w:r w:rsidR="00F05B72" w:rsidRPr="00ED3BF9">
        <w:rPr>
          <w:rFonts w:ascii="仿宋" w:eastAsia="仿宋" w:hAnsi="仿宋" w:cs="仿宋" w:hint="eastAsia"/>
          <w:sz w:val="32"/>
          <w:szCs w:val="32"/>
        </w:rPr>
        <w:t>的学生（指已通过原专业所在学院同意转出的学生）提交的材料（含《贵州师范学院普通高等教育学生转专业申请表》及相关证明材料）进行审核</w:t>
      </w:r>
      <w:r>
        <w:rPr>
          <w:rFonts w:ascii="仿宋" w:eastAsia="仿宋" w:hAnsi="仿宋" w:cs="仿宋" w:hint="eastAsia"/>
          <w:sz w:val="32"/>
          <w:szCs w:val="32"/>
        </w:rPr>
        <w:t>；</w:t>
      </w:r>
    </w:p>
    <w:p w:rsidR="00136A02" w:rsidRDefault="00136A02" w:rsidP="00ED3BF9">
      <w:pPr>
        <w:ind w:firstLine="645"/>
        <w:rPr>
          <w:rFonts w:ascii="仿宋" w:eastAsia="仿宋" w:hAnsi="仿宋" w:cs="仿宋" w:hint="eastAsia"/>
          <w:sz w:val="32"/>
          <w:szCs w:val="32"/>
        </w:rPr>
      </w:pPr>
      <w:r>
        <w:rPr>
          <w:rFonts w:ascii="仿宋" w:eastAsia="仿宋" w:hAnsi="仿宋" w:cs="仿宋" w:hint="eastAsia"/>
          <w:sz w:val="32"/>
          <w:szCs w:val="32"/>
        </w:rPr>
        <w:t>2.6月</w:t>
      </w:r>
      <w:r w:rsidR="00430218">
        <w:rPr>
          <w:rFonts w:ascii="仿宋" w:eastAsia="仿宋" w:hAnsi="仿宋" w:cs="仿宋" w:hint="eastAsia"/>
          <w:sz w:val="32"/>
          <w:szCs w:val="32"/>
        </w:rPr>
        <w:t>7日</w:t>
      </w:r>
      <w:r w:rsidR="00F05B72" w:rsidRPr="00ED3BF9">
        <w:rPr>
          <w:rFonts w:ascii="仿宋" w:eastAsia="仿宋" w:hAnsi="仿宋" w:cs="仿宋" w:hint="eastAsia"/>
          <w:sz w:val="32"/>
          <w:szCs w:val="32"/>
        </w:rPr>
        <w:t>按照</w:t>
      </w:r>
      <w:r w:rsidR="00986EE9">
        <w:rPr>
          <w:rFonts w:ascii="仿宋" w:eastAsia="仿宋" w:hAnsi="仿宋" w:cs="仿宋" w:hint="eastAsia"/>
          <w:sz w:val="32"/>
          <w:szCs w:val="32"/>
        </w:rPr>
        <w:t>考核</w:t>
      </w:r>
      <w:r w:rsidR="00F05B72" w:rsidRPr="00ED3BF9">
        <w:rPr>
          <w:rFonts w:ascii="仿宋" w:eastAsia="仿宋" w:hAnsi="仿宋" w:cs="仿宋" w:hint="eastAsia"/>
          <w:sz w:val="32"/>
          <w:szCs w:val="32"/>
        </w:rPr>
        <w:t>方案，组织考核工作</w:t>
      </w:r>
      <w:r w:rsidR="00430218">
        <w:rPr>
          <w:rFonts w:ascii="仿宋" w:eastAsia="仿宋" w:hAnsi="仿宋" w:cs="仿宋" w:hint="eastAsia"/>
          <w:sz w:val="32"/>
          <w:szCs w:val="32"/>
        </w:rPr>
        <w:t>;</w:t>
      </w:r>
    </w:p>
    <w:p w:rsidR="00007EF6" w:rsidRDefault="00136A02" w:rsidP="00ED3BF9">
      <w:pPr>
        <w:ind w:firstLine="645"/>
        <w:rPr>
          <w:rFonts w:ascii="仿宋" w:eastAsia="仿宋" w:hAnsi="仿宋" w:cs="仿宋" w:hint="eastAsia"/>
          <w:sz w:val="32"/>
          <w:szCs w:val="32"/>
        </w:rPr>
      </w:pPr>
      <w:r>
        <w:rPr>
          <w:rFonts w:ascii="仿宋" w:eastAsia="仿宋" w:hAnsi="仿宋" w:cs="仿宋" w:hint="eastAsia"/>
          <w:sz w:val="32"/>
          <w:szCs w:val="32"/>
        </w:rPr>
        <w:t>3.</w:t>
      </w:r>
      <w:r w:rsidR="00007EF6">
        <w:rPr>
          <w:rFonts w:ascii="仿宋" w:eastAsia="仿宋" w:hAnsi="仿宋" w:cs="仿宋" w:hint="eastAsia"/>
          <w:sz w:val="32"/>
          <w:szCs w:val="32"/>
        </w:rPr>
        <w:t>6月8日,在外国语学院网站公示申请转入学生的考核结果</w:t>
      </w:r>
      <w:r w:rsidR="0074014A">
        <w:rPr>
          <w:rFonts w:ascii="仿宋" w:eastAsia="仿宋" w:hAnsi="仿宋" w:cs="仿宋" w:hint="eastAsia"/>
          <w:sz w:val="32"/>
          <w:szCs w:val="32"/>
        </w:rPr>
        <w:t>及</w:t>
      </w:r>
      <w:r w:rsidR="00007EF6">
        <w:rPr>
          <w:rFonts w:ascii="仿宋" w:eastAsia="仿宋" w:hAnsi="仿宋" w:cs="仿宋" w:hint="eastAsia"/>
          <w:sz w:val="32"/>
          <w:szCs w:val="32"/>
        </w:rPr>
        <w:t>符合外国语学院转专业条件的学生名单</w:t>
      </w:r>
      <w:r w:rsidR="00430218">
        <w:rPr>
          <w:rFonts w:ascii="仿宋" w:eastAsia="仿宋" w:hAnsi="仿宋" w:cs="仿宋" w:hint="eastAsia"/>
          <w:sz w:val="32"/>
          <w:szCs w:val="32"/>
        </w:rPr>
        <w:t>；</w:t>
      </w:r>
    </w:p>
    <w:p w:rsidR="00F05B72" w:rsidRPr="00ED3BF9" w:rsidRDefault="00007EF6" w:rsidP="00007EF6">
      <w:pPr>
        <w:ind w:firstLine="645"/>
        <w:rPr>
          <w:rFonts w:ascii="仿宋" w:eastAsia="仿宋" w:hAnsi="仿宋" w:cs="仿宋"/>
          <w:sz w:val="32"/>
          <w:szCs w:val="32"/>
        </w:rPr>
      </w:pPr>
      <w:r>
        <w:rPr>
          <w:rFonts w:ascii="仿宋" w:eastAsia="仿宋" w:hAnsi="仿宋" w:cs="仿宋" w:hint="eastAsia"/>
          <w:sz w:val="32"/>
          <w:szCs w:val="32"/>
        </w:rPr>
        <w:t>4.6月9日-10日,召开外国语学院党政联席会议,对符合我院转专业条件且公示无异议的学生进行综合审查,</w:t>
      </w:r>
      <w:r w:rsidR="00F05B72" w:rsidRPr="00ED3BF9">
        <w:rPr>
          <w:rFonts w:ascii="仿宋" w:eastAsia="仿宋" w:hAnsi="仿宋" w:cs="仿宋" w:hint="eastAsia"/>
          <w:sz w:val="32"/>
          <w:szCs w:val="32"/>
        </w:rPr>
        <w:t>将同意接收转专业学生的相关党政联席会决议及证明材料报送教务处。</w:t>
      </w:r>
    </w:p>
    <w:p w:rsidR="00ED3BF9" w:rsidRPr="00ED3BF9" w:rsidRDefault="00ED3BF9" w:rsidP="00ED3BF9">
      <w:pPr>
        <w:ind w:firstLine="645"/>
        <w:rPr>
          <w:rFonts w:ascii="仿宋" w:eastAsia="仿宋" w:hAnsi="仿宋" w:cs="仿宋"/>
          <w:sz w:val="32"/>
          <w:szCs w:val="32"/>
        </w:rPr>
      </w:pPr>
    </w:p>
    <w:p w:rsidR="001526B8" w:rsidRDefault="001526B8" w:rsidP="00ED3BF9">
      <w:pPr>
        <w:ind w:firstLine="645"/>
        <w:rPr>
          <w:rFonts w:ascii="仿宋" w:eastAsia="仿宋" w:hAnsi="仿宋" w:cs="仿宋" w:hint="eastAsia"/>
          <w:sz w:val="32"/>
          <w:szCs w:val="32"/>
        </w:rPr>
      </w:pPr>
      <w:r>
        <w:rPr>
          <w:rFonts w:ascii="仿宋" w:eastAsia="仿宋" w:hAnsi="仿宋" w:cs="仿宋" w:hint="eastAsia"/>
          <w:sz w:val="32"/>
          <w:szCs w:val="32"/>
        </w:rPr>
        <w:t xml:space="preserve">        </w:t>
      </w:r>
      <w:r w:rsidR="00ED3BF9">
        <w:rPr>
          <w:rFonts w:ascii="仿宋" w:eastAsia="仿宋" w:hAnsi="仿宋" w:cs="仿宋" w:hint="eastAsia"/>
          <w:sz w:val="32"/>
          <w:szCs w:val="32"/>
        </w:rPr>
        <w:t xml:space="preserve">                           </w:t>
      </w:r>
      <w:r w:rsidR="00F05B72">
        <w:rPr>
          <w:rFonts w:ascii="仿宋" w:eastAsia="仿宋" w:hAnsi="仿宋" w:cs="仿宋" w:hint="eastAsia"/>
          <w:sz w:val="32"/>
          <w:szCs w:val="32"/>
        </w:rPr>
        <w:t>外国语</w:t>
      </w:r>
      <w:r>
        <w:rPr>
          <w:rFonts w:ascii="仿宋" w:eastAsia="仿宋" w:hAnsi="仿宋" w:cs="仿宋" w:hint="eastAsia"/>
          <w:sz w:val="32"/>
          <w:szCs w:val="32"/>
        </w:rPr>
        <w:t>学院</w:t>
      </w:r>
    </w:p>
    <w:p w:rsidR="001526B8" w:rsidRDefault="001526B8" w:rsidP="00ED3BF9">
      <w:pPr>
        <w:ind w:firstLine="645"/>
        <w:rPr>
          <w:rFonts w:ascii="仿宋" w:eastAsia="仿宋" w:hAnsi="仿宋" w:cs="仿宋" w:hint="eastAsia"/>
          <w:sz w:val="32"/>
          <w:szCs w:val="32"/>
        </w:rPr>
      </w:pPr>
      <w:r>
        <w:rPr>
          <w:rFonts w:ascii="仿宋" w:eastAsia="仿宋" w:hAnsi="仿宋" w:cs="仿宋" w:hint="eastAsia"/>
          <w:sz w:val="32"/>
          <w:szCs w:val="32"/>
        </w:rPr>
        <w:t xml:space="preserve">    </w:t>
      </w:r>
      <w:r w:rsidR="00ED3BF9">
        <w:rPr>
          <w:rFonts w:ascii="仿宋" w:eastAsia="仿宋" w:hAnsi="仿宋" w:cs="仿宋" w:hint="eastAsia"/>
          <w:sz w:val="32"/>
          <w:szCs w:val="32"/>
        </w:rPr>
        <w:t xml:space="preserve">                            </w:t>
      </w:r>
      <w:r>
        <w:rPr>
          <w:rFonts w:ascii="仿宋" w:eastAsia="仿宋" w:hAnsi="仿宋" w:cs="仿宋" w:hint="eastAsia"/>
          <w:sz w:val="32"/>
          <w:szCs w:val="32"/>
        </w:rPr>
        <w:t xml:space="preserve"> 2016年5月</w:t>
      </w:r>
      <w:r w:rsidR="00F05B72">
        <w:rPr>
          <w:rFonts w:ascii="仿宋" w:eastAsia="仿宋" w:hAnsi="仿宋" w:cs="仿宋" w:hint="eastAsia"/>
          <w:sz w:val="32"/>
          <w:szCs w:val="32"/>
        </w:rPr>
        <w:t>30</w:t>
      </w:r>
      <w:r>
        <w:rPr>
          <w:rFonts w:ascii="仿宋" w:eastAsia="仿宋" w:hAnsi="仿宋" w:cs="仿宋" w:hint="eastAsia"/>
          <w:sz w:val="32"/>
          <w:szCs w:val="32"/>
        </w:rPr>
        <w:t>日</w:t>
      </w:r>
    </w:p>
    <w:p w:rsidR="001526B8" w:rsidRPr="00ED3BF9" w:rsidRDefault="001526B8" w:rsidP="00ED3BF9">
      <w:pPr>
        <w:ind w:firstLine="645"/>
        <w:rPr>
          <w:rFonts w:ascii="仿宋" w:eastAsia="仿宋" w:hAnsi="仿宋" w:cs="仿宋" w:hint="eastAsia"/>
          <w:sz w:val="32"/>
          <w:szCs w:val="32"/>
        </w:rPr>
      </w:pPr>
    </w:p>
    <w:sectPr w:rsidR="001526B8" w:rsidRPr="00ED3BF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4F"/>
    <w:rsid w:val="00007EF6"/>
    <w:rsid w:val="00043ADE"/>
    <w:rsid w:val="00060307"/>
    <w:rsid w:val="000828DA"/>
    <w:rsid w:val="000950DC"/>
    <w:rsid w:val="00096576"/>
    <w:rsid w:val="000A581B"/>
    <w:rsid w:val="000C03DA"/>
    <w:rsid w:val="000D5465"/>
    <w:rsid w:val="00120645"/>
    <w:rsid w:val="00124FFF"/>
    <w:rsid w:val="00133961"/>
    <w:rsid w:val="00136A02"/>
    <w:rsid w:val="001526B8"/>
    <w:rsid w:val="00155DC6"/>
    <w:rsid w:val="00183851"/>
    <w:rsid w:val="001A10A9"/>
    <w:rsid w:val="001D4DB1"/>
    <w:rsid w:val="00210E1D"/>
    <w:rsid w:val="00225A6F"/>
    <w:rsid w:val="00236E7A"/>
    <w:rsid w:val="00251B02"/>
    <w:rsid w:val="00256498"/>
    <w:rsid w:val="002565BB"/>
    <w:rsid w:val="00275B78"/>
    <w:rsid w:val="0027731D"/>
    <w:rsid w:val="002C1D33"/>
    <w:rsid w:val="002F3E8E"/>
    <w:rsid w:val="003016B8"/>
    <w:rsid w:val="00327599"/>
    <w:rsid w:val="003279F2"/>
    <w:rsid w:val="003678CB"/>
    <w:rsid w:val="003A17F7"/>
    <w:rsid w:val="003A1A65"/>
    <w:rsid w:val="003E1ED3"/>
    <w:rsid w:val="00423B78"/>
    <w:rsid w:val="00430218"/>
    <w:rsid w:val="00441FB3"/>
    <w:rsid w:val="00452A0B"/>
    <w:rsid w:val="00453337"/>
    <w:rsid w:val="0047129F"/>
    <w:rsid w:val="00475FB8"/>
    <w:rsid w:val="004776DF"/>
    <w:rsid w:val="004A3D4D"/>
    <w:rsid w:val="004C285B"/>
    <w:rsid w:val="004E0C62"/>
    <w:rsid w:val="00510782"/>
    <w:rsid w:val="00511BA1"/>
    <w:rsid w:val="00565C2C"/>
    <w:rsid w:val="005F15F0"/>
    <w:rsid w:val="005F5F02"/>
    <w:rsid w:val="00605A83"/>
    <w:rsid w:val="00611739"/>
    <w:rsid w:val="0063007D"/>
    <w:rsid w:val="00644E00"/>
    <w:rsid w:val="006463AB"/>
    <w:rsid w:val="006A4F5E"/>
    <w:rsid w:val="006A60A5"/>
    <w:rsid w:val="006E5E7B"/>
    <w:rsid w:val="0070120A"/>
    <w:rsid w:val="00712F1F"/>
    <w:rsid w:val="00717C29"/>
    <w:rsid w:val="00734411"/>
    <w:rsid w:val="0074014A"/>
    <w:rsid w:val="00756387"/>
    <w:rsid w:val="007631E3"/>
    <w:rsid w:val="00770302"/>
    <w:rsid w:val="00773A84"/>
    <w:rsid w:val="00782796"/>
    <w:rsid w:val="00786EB9"/>
    <w:rsid w:val="007A73E0"/>
    <w:rsid w:val="007D2983"/>
    <w:rsid w:val="007D6834"/>
    <w:rsid w:val="00812B8E"/>
    <w:rsid w:val="00855156"/>
    <w:rsid w:val="0086201C"/>
    <w:rsid w:val="0088331F"/>
    <w:rsid w:val="008B17D5"/>
    <w:rsid w:val="008B346B"/>
    <w:rsid w:val="009224E6"/>
    <w:rsid w:val="00967170"/>
    <w:rsid w:val="00971B6E"/>
    <w:rsid w:val="009823C5"/>
    <w:rsid w:val="00986EE9"/>
    <w:rsid w:val="009A53A6"/>
    <w:rsid w:val="009A788E"/>
    <w:rsid w:val="009E0393"/>
    <w:rsid w:val="009F0A88"/>
    <w:rsid w:val="00A02689"/>
    <w:rsid w:val="00A03D55"/>
    <w:rsid w:val="00A21D0A"/>
    <w:rsid w:val="00A54DFA"/>
    <w:rsid w:val="00A675D2"/>
    <w:rsid w:val="00A77B6A"/>
    <w:rsid w:val="00A910BF"/>
    <w:rsid w:val="00A96FC3"/>
    <w:rsid w:val="00AA3286"/>
    <w:rsid w:val="00AA79DB"/>
    <w:rsid w:val="00AD160A"/>
    <w:rsid w:val="00AD3D68"/>
    <w:rsid w:val="00AF5167"/>
    <w:rsid w:val="00B12D55"/>
    <w:rsid w:val="00B47EBC"/>
    <w:rsid w:val="00B7372F"/>
    <w:rsid w:val="00BF0297"/>
    <w:rsid w:val="00C075DA"/>
    <w:rsid w:val="00C30A26"/>
    <w:rsid w:val="00C40215"/>
    <w:rsid w:val="00C727D2"/>
    <w:rsid w:val="00C8269D"/>
    <w:rsid w:val="00CF5188"/>
    <w:rsid w:val="00D03F28"/>
    <w:rsid w:val="00DE0183"/>
    <w:rsid w:val="00E02EFE"/>
    <w:rsid w:val="00E033AD"/>
    <w:rsid w:val="00E53F2F"/>
    <w:rsid w:val="00E56D32"/>
    <w:rsid w:val="00E611BE"/>
    <w:rsid w:val="00E85C28"/>
    <w:rsid w:val="00E86C38"/>
    <w:rsid w:val="00E93C55"/>
    <w:rsid w:val="00E9511C"/>
    <w:rsid w:val="00EA537A"/>
    <w:rsid w:val="00EB0577"/>
    <w:rsid w:val="00EB175B"/>
    <w:rsid w:val="00ED3BF9"/>
    <w:rsid w:val="00ED6DE7"/>
    <w:rsid w:val="00F0184F"/>
    <w:rsid w:val="00F05B72"/>
    <w:rsid w:val="00F40954"/>
    <w:rsid w:val="00F51232"/>
    <w:rsid w:val="00F62FE1"/>
    <w:rsid w:val="00F75934"/>
    <w:rsid w:val="1F371512"/>
    <w:rsid w:val="23325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Normal (Web)"/>
    <w:basedOn w:val="a"/>
    <w:uiPriority w:val="99"/>
    <w:pPr>
      <w:widowControl/>
      <w:spacing w:before="100" w:beforeAutospacing="1" w:after="100" w:afterAutospacing="1"/>
      <w:jc w:val="left"/>
    </w:pPr>
    <w:rPr>
      <w:rFonts w:ascii="宋体" w:hAnsi="宋体" w:cs="宋体"/>
      <w:kern w:val="0"/>
      <w:sz w:val="24"/>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Normal (Web)"/>
    <w:basedOn w:val="a"/>
    <w:uiPriority w:val="99"/>
    <w:pPr>
      <w:widowControl/>
      <w:spacing w:before="100" w:beforeAutospacing="1" w:after="100" w:afterAutospacing="1"/>
      <w:jc w:val="left"/>
    </w:pPr>
    <w:rPr>
      <w:rFonts w:ascii="宋体" w:hAnsi="宋体" w:cs="宋体"/>
      <w:kern w:val="0"/>
      <w:sz w:val="24"/>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272</Words>
  <Characters>1555</Characters>
  <Application>Microsoft Office Word</Application>
  <DocSecurity>0</DocSecurity>
  <PresentationFormat/>
  <Lines>12</Lines>
  <Paragraphs>3</Paragraphs>
  <Slides>0</Slides>
  <Notes>0</Notes>
  <HiddenSlides>0</HiddenSlides>
  <MMClips>0</MMClips>
  <ScaleCrop>false</ScaleCrop>
  <Company>Microsoft</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cp:lastPrinted>2016-05-27T04:47:00Z</cp:lastPrinted>
  <dcterms:created xsi:type="dcterms:W3CDTF">2016-05-31T01:19:00Z</dcterms:created>
  <dcterms:modified xsi:type="dcterms:W3CDTF">2016-05-31T01:21:00Z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2052-10.1.0.5601</vt:lpwstr>
  </property>
</Properties>
</file>