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在线学习和考试操作说明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一、注册</w:t>
      </w:r>
    </w:p>
    <w:p>
      <w:pPr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易班网址：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"http://www.yiban.cn/"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http://www.yiban.cn/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二、登录补充完整班级信息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51275" cy="2854325"/>
            <wp:effectExtent l="0" t="0" r="15875" b="31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127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26205" cy="3486150"/>
            <wp:effectExtent l="0" t="0" r="1714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620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三、登录优课YOOC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07890" cy="3601085"/>
            <wp:effectExtent l="0" t="0" r="16510" b="184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7890" cy="3601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四、添加课群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选择“我的课群”→“添加课群”→输入课群邀请码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YB3HRC3R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→加入课群，可在“我的课群”中查询已添加的课群。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33825" cy="2702560"/>
            <wp:effectExtent l="0" t="0" r="9525" b="254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70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35095" cy="2508250"/>
            <wp:effectExtent l="0" t="0" r="8255" b="635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-764540</wp:posOffset>
            </wp:positionH>
            <wp:positionV relativeFrom="paragraph">
              <wp:posOffset>144780</wp:posOffset>
            </wp:positionV>
            <wp:extent cx="6966585" cy="3153410"/>
            <wp:effectExtent l="0" t="0" r="5715" b="889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66585" cy="315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五、在线学习与考试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（一）在线学习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进入“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贵州师范学院2018级新生实验室安全知识教育（通识）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”课群后，在“学习资料”中下载学习内容开展自主学习。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22825" cy="4305300"/>
            <wp:effectExtent l="0" t="0" r="15875" b="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28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（二）在线考试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选择“在线考试”→“开始考试”→“提交试卷”，若考试成绩未达到90分及以上，可以选择“重做试卷”，直至考试合格。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04510" cy="2928620"/>
            <wp:effectExtent l="0" t="0" r="15240" b="508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2928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190875" cy="3505200"/>
            <wp:effectExtent l="0" t="0" r="9525" b="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66335" cy="2774950"/>
            <wp:effectExtent l="0" t="0" r="5715" b="6350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00CC6"/>
    <w:rsid w:val="097D1B17"/>
    <w:rsid w:val="0C900CC6"/>
    <w:rsid w:val="13BF0387"/>
    <w:rsid w:val="18B425A2"/>
    <w:rsid w:val="51A56845"/>
    <w:rsid w:val="699C731F"/>
    <w:rsid w:val="75382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2017-09-04T03:13:00Z</dcterms:created>
  <dc:creator>ndm</dc:creator>
  <cp:lastModifiedBy>咚o_O咚</cp:lastModifiedBy>
  <dcterms:modified xsi:type="dcterms:W3CDTF">2018-09-06T02:04:25Z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