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34392" w:rsidRDefault="00754808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化学与材料学院</w:t>
      </w:r>
    </w:p>
    <w:p w:rsidR="00C34392" w:rsidRDefault="00754808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2019</w:t>
      </w:r>
      <w:r>
        <w:rPr>
          <w:rFonts w:ascii="宋体" w:hAnsi="宋体" w:cs="宋体" w:hint="eastAsia"/>
          <w:b/>
          <w:bCs/>
          <w:sz w:val="36"/>
          <w:szCs w:val="36"/>
        </w:rPr>
        <w:t>年普通高等教育学生转专业实施方案</w:t>
      </w:r>
    </w:p>
    <w:p w:rsidR="00C34392" w:rsidRDefault="00C34392">
      <w:pPr>
        <w:rPr>
          <w:rFonts w:ascii="仿宋" w:eastAsia="仿宋" w:hAnsi="仿宋" w:cs="仿宋"/>
          <w:sz w:val="28"/>
          <w:szCs w:val="28"/>
        </w:rPr>
      </w:pP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 w:rsidRPr="00C81B5C">
        <w:rPr>
          <w:rFonts w:ascii="仿宋" w:eastAsia="仿宋" w:hAnsi="仿宋" w:cs="仿宋" w:hint="eastAsia"/>
          <w:sz w:val="32"/>
          <w:szCs w:val="32"/>
        </w:rPr>
        <w:t>为确保</w:t>
      </w:r>
      <w:r w:rsidRPr="00C81B5C">
        <w:rPr>
          <w:rFonts w:ascii="仿宋" w:eastAsia="仿宋" w:hAnsi="仿宋" w:cs="仿宋" w:hint="eastAsia"/>
          <w:sz w:val="32"/>
          <w:szCs w:val="32"/>
        </w:rPr>
        <w:t>2019</w:t>
      </w:r>
      <w:r w:rsidRPr="00C81B5C">
        <w:rPr>
          <w:rFonts w:ascii="仿宋" w:eastAsia="仿宋" w:hAnsi="仿宋" w:cs="仿宋" w:hint="eastAsia"/>
          <w:sz w:val="32"/>
          <w:szCs w:val="32"/>
        </w:rPr>
        <w:t>年普通高等教育学生转专业工作的顺利进行</w:t>
      </w:r>
      <w:r w:rsidRPr="00C81B5C">
        <w:rPr>
          <w:rFonts w:ascii="仿宋" w:eastAsia="仿宋" w:hAnsi="仿宋" w:cs="仿宋" w:hint="eastAsia"/>
          <w:sz w:val="32"/>
          <w:szCs w:val="32"/>
        </w:rPr>
        <w:t>,</w:t>
      </w:r>
      <w:r w:rsidRPr="00C81B5C">
        <w:rPr>
          <w:rFonts w:ascii="仿宋" w:eastAsia="仿宋" w:hAnsi="仿宋" w:cs="仿宋" w:hint="eastAsia"/>
          <w:sz w:val="32"/>
          <w:szCs w:val="32"/>
        </w:rPr>
        <w:t>根据教育部《普通高等学校学生管理规定》和《贵州师范学院学生管理规定》、《贵州师范学院普通高等教育学生转专业管理办法》的文件精神和相关规定，结合化学与材料学院的实际，特制定化学与材料学院</w:t>
      </w:r>
      <w:r w:rsidRPr="00C81B5C">
        <w:rPr>
          <w:rFonts w:ascii="仿宋" w:eastAsia="仿宋" w:hAnsi="仿宋" w:cs="仿宋" w:hint="eastAsia"/>
          <w:sz w:val="32"/>
          <w:szCs w:val="32"/>
        </w:rPr>
        <w:t>2019</w:t>
      </w:r>
      <w:r w:rsidRPr="00C81B5C">
        <w:rPr>
          <w:rFonts w:ascii="仿宋" w:eastAsia="仿宋" w:hAnsi="仿宋" w:cs="仿宋" w:hint="eastAsia"/>
          <w:sz w:val="32"/>
          <w:szCs w:val="32"/>
        </w:rPr>
        <w:t>年普通高等教育学生转专业实施方案。</w:t>
      </w:r>
    </w:p>
    <w:p w:rsidR="00C34392" w:rsidRDefault="00754808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一、基本原则</w:t>
      </w:r>
    </w:p>
    <w:p w:rsidR="00C34392" w:rsidRDefault="00754808">
      <w:pPr>
        <w:ind w:firstLine="6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客观公正原则</w:t>
      </w:r>
    </w:p>
    <w:p w:rsidR="00C34392" w:rsidRPr="00C81B5C" w:rsidRDefault="00754808" w:rsidP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在转专业所有工作环节中始终坚持客观公正原则，在公开、公平、公正的基础上做好资格审查、保密、考核和公示工作。同一专业年级学生数不足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人的，转入学生数量控制在该专业年级学生数的</w:t>
      </w:r>
      <w:r>
        <w:rPr>
          <w:rFonts w:ascii="仿宋" w:eastAsia="仿宋" w:hAnsi="仿宋" w:cs="仿宋" w:hint="eastAsia"/>
          <w:sz w:val="32"/>
          <w:szCs w:val="32"/>
        </w:rPr>
        <w:t>10%</w:t>
      </w:r>
      <w:r>
        <w:rPr>
          <w:rFonts w:ascii="仿宋" w:eastAsia="仿宋" w:hAnsi="仿宋" w:cs="仿宋" w:hint="eastAsia"/>
          <w:sz w:val="32"/>
          <w:szCs w:val="32"/>
        </w:rPr>
        <w:t>以内，转出学生数量不超过该专业年级学生数的</w:t>
      </w:r>
      <w:r>
        <w:rPr>
          <w:rFonts w:ascii="仿宋" w:eastAsia="仿宋" w:hAnsi="仿宋" w:cs="仿宋" w:hint="eastAsia"/>
          <w:sz w:val="32"/>
          <w:szCs w:val="32"/>
        </w:rPr>
        <w:t>5%</w:t>
      </w:r>
      <w:r>
        <w:rPr>
          <w:rFonts w:ascii="仿宋" w:eastAsia="仿宋" w:hAnsi="仿宋" w:cs="仿宋" w:hint="eastAsia"/>
          <w:sz w:val="32"/>
          <w:szCs w:val="32"/>
        </w:rPr>
        <w:t>；同一专业人数超过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人（含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人）的，转入学生数量控制在该专业年级学生数的</w:t>
      </w:r>
      <w:r>
        <w:rPr>
          <w:rFonts w:ascii="仿宋" w:eastAsia="仿宋" w:hAnsi="仿宋" w:cs="仿宋" w:hint="eastAsia"/>
          <w:sz w:val="32"/>
          <w:szCs w:val="32"/>
        </w:rPr>
        <w:t>5%</w:t>
      </w:r>
      <w:r>
        <w:rPr>
          <w:rFonts w:ascii="仿宋" w:eastAsia="仿宋" w:hAnsi="仿宋" w:cs="仿宋" w:hint="eastAsia"/>
          <w:sz w:val="32"/>
          <w:szCs w:val="32"/>
        </w:rPr>
        <w:t>以内，转出学生数量不超过该专业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年级学生数的</w:t>
      </w:r>
      <w:r>
        <w:rPr>
          <w:rFonts w:ascii="仿宋" w:eastAsia="仿宋" w:hAnsi="仿宋" w:cs="仿宋" w:hint="eastAsia"/>
          <w:sz w:val="32"/>
          <w:szCs w:val="32"/>
        </w:rPr>
        <w:t>5%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Pr="00C81B5C">
        <w:rPr>
          <w:rFonts w:ascii="仿宋" w:eastAsia="仿宋" w:hAnsi="仿宋" w:cs="仿宋" w:hint="eastAsia"/>
          <w:sz w:val="32"/>
          <w:szCs w:val="32"/>
        </w:rPr>
        <w:t>人文社科类专业与理工类专业不能互转，体育、艺术类专业与非体育、艺术类专业不能互转</w:t>
      </w:r>
      <w:r w:rsidRPr="00C81B5C">
        <w:rPr>
          <w:rFonts w:ascii="仿宋" w:eastAsia="仿宋" w:hAnsi="仿宋" w:cs="仿宋" w:hint="eastAsia"/>
          <w:sz w:val="32"/>
          <w:szCs w:val="32"/>
        </w:rPr>
        <w:t>;</w:t>
      </w:r>
      <w:r w:rsidRPr="00C81B5C">
        <w:rPr>
          <w:rFonts w:ascii="仿宋" w:eastAsia="仿宋" w:hAnsi="仿宋" w:cs="仿宋" w:hint="eastAsia"/>
          <w:sz w:val="32"/>
          <w:szCs w:val="32"/>
        </w:rPr>
        <w:t>二本专业不得转入一本专业。</w:t>
      </w:r>
    </w:p>
    <w:p w:rsidR="00C34392" w:rsidRDefault="00C34392">
      <w:pPr>
        <w:ind w:firstLine="630"/>
        <w:rPr>
          <w:rFonts w:ascii="仿宋" w:eastAsia="仿宋" w:hAnsi="仿宋" w:cs="仿宋"/>
          <w:sz w:val="32"/>
          <w:szCs w:val="32"/>
        </w:rPr>
      </w:pP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以生为本原则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转专业工作首先要尊重</w:t>
      </w:r>
      <w:r>
        <w:rPr>
          <w:rFonts w:ascii="仿宋" w:eastAsia="仿宋" w:hAnsi="仿宋" w:cs="仿宋" w:hint="eastAsia"/>
          <w:sz w:val="32"/>
          <w:szCs w:val="32"/>
        </w:rPr>
        <w:t>学生转专业意愿，其次要使转专业真正有利于学生更好发展，更有利于朝着应用型人才培养方向发展。</w:t>
      </w:r>
    </w:p>
    <w:p w:rsidR="00C34392" w:rsidRDefault="00754808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二、组织机构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成立化学与料材学院</w:t>
      </w:r>
      <w:r>
        <w:rPr>
          <w:rFonts w:ascii="仿宋" w:eastAsia="仿宋" w:hAnsi="仿宋" w:cs="仿宋"/>
          <w:sz w:val="32"/>
          <w:szCs w:val="32"/>
        </w:rPr>
        <w:t>2019</w:t>
      </w:r>
      <w:r>
        <w:rPr>
          <w:rFonts w:ascii="仿宋" w:eastAsia="仿宋" w:hAnsi="仿宋" w:cs="仿宋"/>
          <w:sz w:val="32"/>
          <w:szCs w:val="32"/>
        </w:rPr>
        <w:t>年转专业工作领导小组，具体构成及人员如下：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组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长：宋万</w:t>
      </w:r>
      <w:proofErr w:type="gramStart"/>
      <w:r>
        <w:rPr>
          <w:rFonts w:ascii="仿宋" w:eastAsia="仿宋" w:hAnsi="仿宋" w:cs="仿宋"/>
          <w:sz w:val="32"/>
          <w:szCs w:val="32"/>
        </w:rPr>
        <w:t>琚</w:t>
      </w:r>
      <w:proofErr w:type="gramEnd"/>
      <w:r>
        <w:rPr>
          <w:rFonts w:ascii="仿宋" w:eastAsia="仿宋" w:hAnsi="仿宋" w:cs="仿宋"/>
          <w:sz w:val="32"/>
          <w:szCs w:val="32"/>
        </w:rPr>
        <w:t>、干正洋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副组长：张坤、王毓、甄承（常务）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成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员：孙成涛、龙攀峰、周进康、甘秀海、张培卫、李梦杰、郑珊、郭垠利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领导小组下设办公室，办公室设在学院党政办，办公室主任由郑珊担任。</w:t>
      </w:r>
    </w:p>
    <w:p w:rsidR="00C34392" w:rsidRDefault="00754808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三、转出、转入的条件及人数</w:t>
      </w:r>
    </w:p>
    <w:p w:rsidR="00C34392" w:rsidRDefault="0075480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(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转出条件及人数</w:t>
      </w:r>
    </w:p>
    <w:p w:rsidR="00C34392" w:rsidRDefault="00754808">
      <w:pPr>
        <w:rPr>
          <w:rFonts w:ascii="仿宋" w:eastAsia="仿宋" w:hAnsi="仿宋" w:cs="仿宋"/>
          <w:sz w:val="32"/>
          <w:szCs w:val="32"/>
          <w:highlight w:val="yellow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1.</w:t>
      </w:r>
      <w:r>
        <w:rPr>
          <w:rFonts w:ascii="仿宋" w:eastAsia="仿宋" w:hAnsi="仿宋" w:cs="仿宋" w:hint="eastAsia"/>
          <w:sz w:val="32"/>
          <w:szCs w:val="32"/>
        </w:rPr>
        <w:t>转出人数：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C81B5C">
        <w:rPr>
          <w:rFonts w:ascii="仿宋" w:eastAsia="仿宋" w:hAnsi="仿宋" w:cs="仿宋" w:hint="eastAsia"/>
          <w:sz w:val="32"/>
          <w:szCs w:val="32"/>
        </w:rPr>
        <w:t>化学（</w:t>
      </w:r>
      <w:r w:rsidRPr="00C81B5C">
        <w:rPr>
          <w:rFonts w:ascii="仿宋" w:eastAsia="仿宋" w:hAnsi="仿宋" w:cs="仿宋" w:hint="eastAsia"/>
          <w:sz w:val="32"/>
          <w:szCs w:val="32"/>
        </w:rPr>
        <w:t>大</w:t>
      </w:r>
      <w:r w:rsidRPr="00C81B5C">
        <w:rPr>
          <w:rFonts w:ascii="仿宋" w:eastAsia="仿宋" w:hAnsi="仿宋" w:cs="仿宋" w:hint="eastAsia"/>
          <w:sz w:val="32"/>
          <w:szCs w:val="32"/>
        </w:rPr>
        <w:t>类）：</w:t>
      </w:r>
      <w:r w:rsidRPr="00C81B5C">
        <w:rPr>
          <w:rFonts w:ascii="仿宋" w:eastAsia="仿宋" w:hAnsi="仿宋" w:cs="仿宋" w:hint="eastAsia"/>
          <w:sz w:val="32"/>
          <w:szCs w:val="32"/>
        </w:rPr>
        <w:t>7</w:t>
      </w:r>
      <w:r w:rsidRPr="00C81B5C">
        <w:rPr>
          <w:rFonts w:ascii="仿宋" w:eastAsia="仿宋" w:hAnsi="仿宋" w:cs="仿宋" w:hint="eastAsia"/>
          <w:sz w:val="32"/>
          <w:szCs w:val="32"/>
        </w:rPr>
        <w:t>名；材料：</w:t>
      </w:r>
      <w:r w:rsidRPr="00C81B5C">
        <w:rPr>
          <w:rFonts w:ascii="仿宋" w:eastAsia="仿宋" w:hAnsi="仿宋" w:cs="仿宋" w:hint="eastAsia"/>
          <w:sz w:val="32"/>
          <w:szCs w:val="32"/>
        </w:rPr>
        <w:t xml:space="preserve"> </w:t>
      </w:r>
      <w:r w:rsidRPr="00C81B5C">
        <w:rPr>
          <w:rFonts w:ascii="仿宋" w:eastAsia="仿宋" w:hAnsi="仿宋" w:cs="仿宋"/>
          <w:sz w:val="32"/>
          <w:szCs w:val="32"/>
        </w:rPr>
        <w:t>3</w:t>
      </w:r>
      <w:r w:rsidRPr="00C81B5C">
        <w:rPr>
          <w:rFonts w:ascii="仿宋" w:eastAsia="仿宋" w:hAnsi="仿宋" w:cs="仿宋" w:hint="eastAsia"/>
          <w:sz w:val="32"/>
          <w:szCs w:val="32"/>
        </w:rPr>
        <w:t>名；制药工程：</w:t>
      </w:r>
      <w:r w:rsidRPr="00C81B5C">
        <w:rPr>
          <w:rFonts w:ascii="仿宋" w:eastAsia="仿宋" w:hAnsi="仿宋" w:cs="仿宋"/>
          <w:sz w:val="32"/>
          <w:szCs w:val="32"/>
        </w:rPr>
        <w:t>3</w:t>
      </w:r>
      <w:r w:rsidRPr="00C81B5C">
        <w:rPr>
          <w:rFonts w:ascii="仿宋" w:eastAsia="仿宋" w:hAnsi="仿宋" w:cs="仿宋" w:hint="eastAsia"/>
          <w:sz w:val="32"/>
          <w:szCs w:val="32"/>
        </w:rPr>
        <w:t>名。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2.</w:t>
      </w:r>
      <w:r>
        <w:rPr>
          <w:rFonts w:ascii="仿宋" w:eastAsia="仿宋" w:hAnsi="仿宋" w:cs="仿宋" w:hint="eastAsia"/>
          <w:sz w:val="32"/>
          <w:szCs w:val="32"/>
        </w:rPr>
        <w:t>转出条件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(1)2018-2019</w:t>
      </w:r>
      <w:r>
        <w:rPr>
          <w:rFonts w:ascii="仿宋" w:eastAsia="仿宋" w:hAnsi="仿宋" w:cs="仿宋" w:hint="eastAsia"/>
          <w:sz w:val="32"/>
          <w:szCs w:val="32"/>
        </w:rPr>
        <w:t>学年度学习期间未受到任何处分，第一学期无补考或重修科目。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(2)</w:t>
      </w:r>
      <w:r>
        <w:rPr>
          <w:rFonts w:ascii="仿宋" w:eastAsia="仿宋" w:hAnsi="仿宋" w:cs="仿宋" w:hint="eastAsia"/>
          <w:sz w:val="32"/>
          <w:szCs w:val="32"/>
        </w:rPr>
        <w:t>按学校要求，人文社科类专业与理工类专业不能互转，体育、艺术类专业与非体育、艺术类专业不能互转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二本专业不得转入一本专业。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(3)</w:t>
      </w:r>
      <w:r>
        <w:rPr>
          <w:rFonts w:ascii="仿宋" w:eastAsia="仿宋" w:hAnsi="仿宋" w:cs="仿宋" w:hint="eastAsia"/>
          <w:sz w:val="32"/>
          <w:szCs w:val="32"/>
        </w:rPr>
        <w:t>如果申请人数超过限定名额，则按</w:t>
      </w:r>
      <w:r>
        <w:rPr>
          <w:rFonts w:ascii="仿宋" w:eastAsia="仿宋" w:hAnsi="仿宋" w:cs="仿宋" w:hint="eastAsia"/>
          <w:sz w:val="32"/>
          <w:szCs w:val="32"/>
        </w:rPr>
        <w:t>2018-2019</w:t>
      </w:r>
      <w:r>
        <w:rPr>
          <w:rFonts w:ascii="仿宋" w:eastAsia="仿宋" w:hAnsi="仿宋" w:cs="仿宋" w:hint="eastAsia"/>
          <w:sz w:val="32"/>
          <w:szCs w:val="32"/>
        </w:rPr>
        <w:t>学年度第一学期课程学习成绩的平均成绩排名确定转出名单。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转入条件及人数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1. </w:t>
      </w:r>
      <w:r>
        <w:rPr>
          <w:rFonts w:ascii="仿宋" w:eastAsia="仿宋" w:hAnsi="仿宋" w:cs="仿宋" w:hint="eastAsia"/>
          <w:sz w:val="32"/>
          <w:szCs w:val="32"/>
        </w:rPr>
        <w:t>转入人数：</w:t>
      </w:r>
      <w:r w:rsidRPr="00C81B5C">
        <w:rPr>
          <w:rFonts w:ascii="仿宋" w:eastAsia="仿宋" w:hAnsi="仿宋" w:cs="仿宋" w:hint="eastAsia"/>
          <w:sz w:val="32"/>
          <w:szCs w:val="32"/>
        </w:rPr>
        <w:t>化学（</w:t>
      </w:r>
      <w:r w:rsidRPr="00C81B5C">
        <w:rPr>
          <w:rFonts w:ascii="仿宋" w:eastAsia="仿宋" w:hAnsi="仿宋" w:cs="仿宋" w:hint="eastAsia"/>
          <w:sz w:val="32"/>
          <w:szCs w:val="32"/>
        </w:rPr>
        <w:t>大</w:t>
      </w:r>
      <w:r w:rsidRPr="00C81B5C">
        <w:rPr>
          <w:rFonts w:ascii="仿宋" w:eastAsia="仿宋" w:hAnsi="仿宋" w:cs="仿宋" w:hint="eastAsia"/>
          <w:sz w:val="32"/>
          <w:szCs w:val="32"/>
        </w:rPr>
        <w:t>类）：</w:t>
      </w:r>
      <w:r w:rsidRPr="00C81B5C">
        <w:rPr>
          <w:rFonts w:ascii="仿宋" w:eastAsia="仿宋" w:hAnsi="仿宋" w:cs="仿宋" w:hint="eastAsia"/>
          <w:sz w:val="32"/>
          <w:szCs w:val="32"/>
        </w:rPr>
        <w:t>7</w:t>
      </w:r>
      <w:r w:rsidRPr="00C81B5C">
        <w:rPr>
          <w:rFonts w:ascii="仿宋" w:eastAsia="仿宋" w:hAnsi="仿宋" w:cs="仿宋" w:hint="eastAsia"/>
          <w:sz w:val="32"/>
          <w:szCs w:val="32"/>
        </w:rPr>
        <w:t>名；制药工程：</w:t>
      </w:r>
      <w:r w:rsidRPr="00C81B5C">
        <w:rPr>
          <w:rFonts w:ascii="仿宋" w:eastAsia="仿宋" w:hAnsi="仿宋" w:cs="仿宋"/>
          <w:sz w:val="32"/>
          <w:szCs w:val="32"/>
        </w:rPr>
        <w:t>5</w:t>
      </w:r>
      <w:r w:rsidRPr="00C81B5C">
        <w:rPr>
          <w:rFonts w:ascii="仿宋" w:eastAsia="仿宋" w:hAnsi="仿宋" w:cs="仿宋" w:hint="eastAsia"/>
          <w:sz w:val="32"/>
          <w:szCs w:val="32"/>
        </w:rPr>
        <w:t>名；材料科学与工程：</w:t>
      </w:r>
      <w:r w:rsidRPr="00C81B5C">
        <w:rPr>
          <w:rFonts w:ascii="仿宋" w:eastAsia="仿宋" w:hAnsi="仿宋" w:cs="仿宋"/>
          <w:sz w:val="32"/>
          <w:szCs w:val="32"/>
        </w:rPr>
        <w:t>5</w:t>
      </w:r>
      <w:r w:rsidRPr="00C81B5C">
        <w:rPr>
          <w:rFonts w:ascii="仿宋" w:eastAsia="仿宋" w:hAnsi="仿宋" w:cs="仿宋" w:hint="eastAsia"/>
          <w:sz w:val="32"/>
          <w:szCs w:val="32"/>
        </w:rPr>
        <w:t>名。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转入条件：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）按学校要求，人文社科类专业与理工类专业不能互转，体育、艺术类专业与非体育、艺术类专业不能互转</w:t>
      </w:r>
      <w:r>
        <w:rPr>
          <w:rFonts w:ascii="仿宋" w:eastAsia="仿宋" w:hAnsi="仿宋" w:cs="仿宋" w:hint="eastAsia"/>
          <w:sz w:val="32"/>
          <w:szCs w:val="32"/>
        </w:rPr>
        <w:t>;</w:t>
      </w:r>
      <w:r>
        <w:rPr>
          <w:rFonts w:ascii="仿宋" w:eastAsia="仿宋" w:hAnsi="仿宋" w:cs="仿宋" w:hint="eastAsia"/>
          <w:sz w:val="32"/>
          <w:szCs w:val="32"/>
        </w:rPr>
        <w:t>二本专业不得转入一本专业。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2018-2019</w:t>
      </w:r>
      <w:r>
        <w:rPr>
          <w:rFonts w:ascii="仿宋" w:eastAsia="仿宋" w:hAnsi="仿宋" w:cs="仿宋" w:hint="eastAsia"/>
          <w:sz w:val="32"/>
          <w:szCs w:val="32"/>
        </w:rPr>
        <w:t>学年度学习期间未受到任何处分，第一学期无补考或重修科目。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）转专业考核成绩须达到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分及以上。</w:t>
      </w:r>
      <w:r>
        <w:rPr>
          <w:rFonts w:ascii="仿宋" w:eastAsia="仿宋" w:hAnsi="仿宋" w:cs="仿宋"/>
          <w:sz w:val="32"/>
          <w:szCs w:val="32"/>
        </w:rPr>
        <w:t>如果出现考试成绩超过</w:t>
      </w:r>
      <w:r>
        <w:rPr>
          <w:rFonts w:ascii="仿宋" w:eastAsia="仿宋" w:hAnsi="仿宋" w:cs="仿宋"/>
          <w:sz w:val="32"/>
          <w:szCs w:val="32"/>
        </w:rPr>
        <w:t>60</w:t>
      </w:r>
      <w:r>
        <w:rPr>
          <w:rFonts w:ascii="仿宋" w:eastAsia="仿宋" w:hAnsi="仿宋" w:cs="仿宋"/>
          <w:sz w:val="32"/>
          <w:szCs w:val="32"/>
        </w:rPr>
        <w:t>分者超过预定人数情况，</w:t>
      </w:r>
      <w:proofErr w:type="gramStart"/>
      <w:r>
        <w:rPr>
          <w:rFonts w:ascii="仿宋" w:eastAsia="仿宋" w:hAnsi="仿宋" w:cs="仿宋"/>
          <w:sz w:val="32"/>
          <w:szCs w:val="32"/>
        </w:rPr>
        <w:t>依成绩</w:t>
      </w:r>
      <w:proofErr w:type="gramEnd"/>
      <w:r>
        <w:rPr>
          <w:rFonts w:ascii="仿宋" w:eastAsia="仿宋" w:hAnsi="仿宋" w:cs="仿宋"/>
          <w:sz w:val="32"/>
          <w:szCs w:val="32"/>
        </w:rPr>
        <w:t>由高到</w:t>
      </w:r>
      <w:proofErr w:type="gramStart"/>
      <w:r>
        <w:rPr>
          <w:rFonts w:ascii="仿宋" w:eastAsia="仿宋" w:hAnsi="仿宋" w:cs="仿宋"/>
          <w:sz w:val="32"/>
          <w:szCs w:val="32"/>
        </w:rPr>
        <w:t>低原则</w:t>
      </w:r>
      <w:proofErr w:type="gramEnd"/>
      <w:r>
        <w:rPr>
          <w:rFonts w:ascii="仿宋" w:eastAsia="仿宋" w:hAnsi="仿宋" w:cs="仿宋"/>
          <w:sz w:val="32"/>
          <w:szCs w:val="32"/>
        </w:rPr>
        <w:t>择优录取。</w:t>
      </w:r>
    </w:p>
    <w:p w:rsidR="00C34392" w:rsidRDefault="00754808">
      <w:pPr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四、考核方式、内容、时间及地点</w:t>
      </w:r>
    </w:p>
    <w:p w:rsidR="00C34392" w:rsidRDefault="0075480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(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一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考核方式与内容</w:t>
      </w:r>
    </w:p>
    <w:p w:rsidR="00C34392" w:rsidRDefault="00754808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1.</w:t>
      </w:r>
      <w:r>
        <w:rPr>
          <w:rFonts w:ascii="仿宋" w:eastAsia="仿宋" w:hAnsi="仿宋" w:cs="仿宋" w:hint="eastAsia"/>
          <w:sz w:val="32"/>
          <w:szCs w:val="32"/>
        </w:rPr>
        <w:t>考核方式：笔试（闭卷）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2.</w:t>
      </w:r>
      <w:r>
        <w:rPr>
          <w:rFonts w:ascii="仿宋" w:eastAsia="仿宋" w:hAnsi="仿宋" w:cs="仿宋" w:hint="eastAsia"/>
          <w:sz w:val="32"/>
          <w:szCs w:val="32"/>
        </w:rPr>
        <w:t>考核内容：转入专业的专业基础课</w:t>
      </w:r>
    </w:p>
    <w:p w:rsidR="00C34392" w:rsidRDefault="0075480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（二）考核课程名称</w:t>
      </w:r>
    </w:p>
    <w:p w:rsidR="00C34392" w:rsidRDefault="00754808">
      <w:pPr>
        <w:ind w:leftChars="456" w:left="1758" w:hangingChars="250" w:hanging="80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化学</w:t>
      </w:r>
      <w:r>
        <w:rPr>
          <w:rFonts w:ascii="仿宋" w:eastAsia="仿宋" w:hAnsi="仿宋" w:cs="仿宋" w:hint="eastAsia"/>
          <w:sz w:val="32"/>
          <w:szCs w:val="32"/>
        </w:rPr>
        <w:t>（大类）</w:t>
      </w:r>
      <w:r>
        <w:rPr>
          <w:rFonts w:ascii="仿宋" w:eastAsia="仿宋" w:hAnsi="仿宋" w:cs="仿宋" w:hint="eastAsia"/>
          <w:sz w:val="32"/>
          <w:szCs w:val="32"/>
        </w:rPr>
        <w:t>专业：</w:t>
      </w:r>
      <w:r>
        <w:rPr>
          <w:rFonts w:ascii="仿宋" w:eastAsia="仿宋" w:hAnsi="仿宋" w:cs="仿宋" w:hint="eastAsia"/>
          <w:sz w:val="32"/>
          <w:szCs w:val="32"/>
        </w:rPr>
        <w:t>化学综合（无机化学、分析化学）</w:t>
      </w:r>
    </w:p>
    <w:p w:rsidR="00C34392" w:rsidRDefault="00754808">
      <w:pPr>
        <w:ind w:leftChars="456" w:left="1758" w:hangingChars="250" w:hanging="80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制药工程</w:t>
      </w:r>
      <w:r>
        <w:rPr>
          <w:rFonts w:ascii="仿宋" w:eastAsia="仿宋" w:hAnsi="仿宋" w:cs="仿宋"/>
          <w:sz w:val="32"/>
          <w:szCs w:val="32"/>
        </w:rPr>
        <w:t>专业</w:t>
      </w:r>
      <w:r>
        <w:rPr>
          <w:rFonts w:ascii="仿宋" w:eastAsia="仿宋" w:hAnsi="仿宋" w:cs="仿宋"/>
          <w:sz w:val="32"/>
          <w:szCs w:val="32"/>
        </w:rPr>
        <w:t>:</w:t>
      </w:r>
      <w:r>
        <w:rPr>
          <w:rFonts w:ascii="仿宋" w:eastAsia="仿宋" w:hAnsi="仿宋" w:cs="仿宋"/>
          <w:sz w:val="32"/>
          <w:szCs w:val="32"/>
        </w:rPr>
        <w:t>无机及分析化学</w:t>
      </w:r>
    </w:p>
    <w:p w:rsidR="00C34392" w:rsidRDefault="00754808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材料科学与工程专业</w:t>
      </w:r>
      <w:r>
        <w:rPr>
          <w:rFonts w:ascii="仿宋" w:eastAsia="仿宋" w:hAnsi="仿宋" w:cs="仿宋" w:hint="eastAsia"/>
          <w:sz w:val="32"/>
          <w:szCs w:val="32"/>
        </w:rPr>
        <w:t>：高等数学，无机</w:t>
      </w:r>
      <w:r>
        <w:rPr>
          <w:rFonts w:ascii="仿宋" w:eastAsia="仿宋" w:hAnsi="仿宋" w:cs="仿宋"/>
          <w:sz w:val="32"/>
          <w:szCs w:val="32"/>
        </w:rPr>
        <w:t>及分析</w:t>
      </w:r>
      <w:r>
        <w:rPr>
          <w:rFonts w:ascii="仿宋" w:eastAsia="仿宋" w:hAnsi="仿宋" w:cs="仿宋" w:hint="eastAsia"/>
          <w:sz w:val="32"/>
          <w:szCs w:val="32"/>
        </w:rPr>
        <w:t>化学</w:t>
      </w:r>
    </w:p>
    <w:p w:rsidR="00C34392" w:rsidRDefault="00754808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(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考核时间与地点</w:t>
      </w:r>
    </w:p>
    <w:p w:rsidR="00C34392" w:rsidRDefault="00754808">
      <w:pPr>
        <w:ind w:firstLineChars="250" w:firstLine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日（周</w:t>
      </w:r>
      <w:r>
        <w:rPr>
          <w:rFonts w:ascii="仿宋" w:eastAsia="仿宋" w:hAnsi="仿宋" w:cs="仿宋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00</w:t>
      </w:r>
      <w:r>
        <w:rPr>
          <w:rFonts w:ascii="仿宋" w:eastAsia="仿宋" w:hAnsi="仿宋" w:cs="仿宋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15:00</w:t>
      </w:r>
      <w:r>
        <w:rPr>
          <w:rFonts w:ascii="仿宋" w:eastAsia="仿宋" w:hAnsi="仿宋" w:cs="仿宋" w:hint="eastAsia"/>
          <w:sz w:val="32"/>
          <w:szCs w:val="32"/>
        </w:rPr>
        <w:t>，地</w:t>
      </w:r>
      <w:r>
        <w:rPr>
          <w:rFonts w:ascii="仿宋" w:eastAsia="仿宋" w:hAnsi="仿宋" w:cs="仿宋"/>
          <w:sz w:val="32"/>
          <w:szCs w:val="32"/>
        </w:rPr>
        <w:t>点宁静楼</w:t>
      </w:r>
      <w:r>
        <w:rPr>
          <w:rFonts w:ascii="仿宋" w:eastAsia="仿宋" w:hAnsi="仿宋" w:cs="仿宋"/>
          <w:sz w:val="32"/>
          <w:szCs w:val="32"/>
        </w:rPr>
        <w:t>528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C34392" w:rsidRDefault="00754808">
      <w:pPr>
        <w:ind w:firstLineChars="150" w:firstLine="482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五、工作程序及完成时限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1. 2018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 w:hint="eastAsia"/>
          <w:sz w:val="32"/>
          <w:szCs w:val="32"/>
        </w:rPr>
        <w:t>--5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日，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由化</w:t>
      </w:r>
      <w:r>
        <w:rPr>
          <w:rFonts w:ascii="仿宋" w:eastAsia="仿宋" w:hAnsi="仿宋" w:cs="仿宋"/>
          <w:sz w:val="32"/>
          <w:szCs w:val="32"/>
        </w:rPr>
        <w:t>材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学院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级学生本人提出申请并填写《贵州师范学院普通高等教育学生转专业申请表》（附件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），以专业为单位统一由辅导员张培卫、李梦杰老师收齐后交至学院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院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教务办公室郑珊老师处。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2. 6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日，学院进行资格审查并公示，将公示无异议的学生名单及相关材料交转入学院。</w:t>
      </w:r>
    </w:p>
    <w:p w:rsidR="00C34392" w:rsidRDefault="00754808">
      <w:pPr>
        <w:pStyle w:val="a7"/>
        <w:wordWrap w:val="0"/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．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日</w:t>
      </w:r>
      <w:r>
        <w:rPr>
          <w:rFonts w:ascii="仿宋" w:eastAsia="仿宋" w:hAnsi="仿宋" w:cs="仿宋"/>
          <w:sz w:val="32"/>
          <w:szCs w:val="32"/>
        </w:rPr>
        <w:t>—</w:t>
      </w: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13</w:t>
      </w:r>
      <w:r>
        <w:rPr>
          <w:rFonts w:ascii="仿宋" w:eastAsia="仿宋" w:hAnsi="仿宋" w:cs="仿宋" w:hint="eastAsia"/>
          <w:sz w:val="32"/>
          <w:szCs w:val="32"/>
        </w:rPr>
        <w:t>日，学院对申请转入我院的学生（指已通过原专业所在学院同意转出的学生）提交的材料（含《贵州师范学院普通高等教育学生转专业申请表》及相关证明材料）进行审核，并组织转专业考核工作，确定接收转专业学生名单并公示，将公示后名单、党政联席会决议及证明材料报送教务处。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t>4. 6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17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日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--6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20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日，教务处进行汇总后对同意转专业学生名单进行公示。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2A2F35"/>
          <w:sz w:val="32"/>
          <w:szCs w:val="32"/>
        </w:rPr>
        <w:t>5.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教务处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6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月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24</w:t>
      </w:r>
      <w:r>
        <w:rPr>
          <w:rFonts w:ascii="仿宋" w:eastAsia="仿宋" w:hAnsi="仿宋" w:cs="仿宋" w:hint="eastAsia"/>
          <w:color w:val="2A2F35"/>
          <w:sz w:val="32"/>
          <w:szCs w:val="32"/>
        </w:rPr>
        <w:t>日后公布正式批准的转专业学生名单，发放“贵州师范学院普通高等教育学生转专业报到注册单”，和《贵州师范学院本科生转专业课程认定与成绩（学分）转换申请表》，办理相关手续。</w:t>
      </w: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如有其它相关问题，请联系教务办公室郑珊老师。</w:t>
      </w:r>
    </w:p>
    <w:p w:rsidR="00C34392" w:rsidRDefault="00C34392">
      <w:pPr>
        <w:ind w:firstLine="640"/>
        <w:rPr>
          <w:rFonts w:ascii="仿宋" w:eastAsia="仿宋" w:hAnsi="仿宋" w:cs="仿宋"/>
          <w:sz w:val="32"/>
          <w:szCs w:val="32"/>
        </w:rPr>
      </w:pPr>
    </w:p>
    <w:p w:rsidR="00C34392" w:rsidRDefault="00754808">
      <w:pPr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</w:t>
      </w:r>
      <w:r>
        <w:rPr>
          <w:rFonts w:ascii="仿宋" w:eastAsia="仿宋" w:hAnsi="仿宋" w:cs="仿宋" w:hint="eastAsia"/>
          <w:sz w:val="32"/>
          <w:szCs w:val="32"/>
        </w:rPr>
        <w:t>贵州师范学院化学与材料学院</w:t>
      </w:r>
    </w:p>
    <w:p w:rsidR="00C34392" w:rsidRDefault="00754808">
      <w:pPr>
        <w:ind w:firstLine="64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2019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C343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392"/>
    <w:rsid w:val="003F2AA2"/>
    <w:rsid w:val="00754808"/>
    <w:rsid w:val="00C34392"/>
    <w:rsid w:val="00C81B5C"/>
    <w:rsid w:val="00F35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Pr>
      <w:b/>
      <w:bCs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qFormat/>
    <w:pPr>
      <w:ind w:leftChars="2500" w:left="100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Pr>
      <w:b/>
      <w:bCs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270</Words>
  <Characters>1543</Characters>
  <Application>Microsoft Office Word</Application>
  <DocSecurity>0</DocSecurity>
  <Lines>12</Lines>
  <Paragraphs>3</Paragraphs>
  <ScaleCrop>false</ScaleCrop>
  <Company>Microsoft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3</cp:revision>
  <cp:lastPrinted>2019-05-24T02:04:00Z</cp:lastPrinted>
  <dcterms:created xsi:type="dcterms:W3CDTF">2019-05-27T06:36:00Z</dcterms:created>
  <dcterms:modified xsi:type="dcterms:W3CDTF">2019-05-27T06:36:00Z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2052-11.1.0.8654</vt:lpwstr>
  </property>
</Properties>
</file>