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E0478" w:rsidRDefault="00CE0478"/>
    <w:p w:rsidR="00CE0478" w:rsidRDefault="00FB223E">
      <w:pPr>
        <w:jc w:val="center"/>
        <w:rPr>
          <w:rFonts w:ascii="宋体" w:hAnsi="宋体" w:cs="宋体"/>
          <w:b/>
          <w:bCs/>
          <w:sz w:val="36"/>
          <w:szCs w:val="36"/>
        </w:rPr>
      </w:pPr>
      <w:r>
        <w:rPr>
          <w:rFonts w:ascii="宋体" w:hAnsi="宋体" w:cs="宋体" w:hint="eastAsia"/>
          <w:b/>
          <w:bCs/>
          <w:sz w:val="36"/>
          <w:szCs w:val="36"/>
        </w:rPr>
        <w:t>外国语学院2019年</w:t>
      </w:r>
    </w:p>
    <w:p w:rsidR="00CE0478" w:rsidRDefault="00FB223E">
      <w:pPr>
        <w:jc w:val="center"/>
        <w:rPr>
          <w:rFonts w:ascii="宋体" w:hAnsi="宋体" w:cs="宋体"/>
          <w:b/>
          <w:bCs/>
          <w:sz w:val="36"/>
          <w:szCs w:val="36"/>
        </w:rPr>
      </w:pPr>
      <w:r>
        <w:rPr>
          <w:rFonts w:ascii="宋体" w:hAnsi="宋体" w:cs="宋体" w:hint="eastAsia"/>
          <w:b/>
          <w:bCs/>
          <w:sz w:val="36"/>
          <w:szCs w:val="36"/>
        </w:rPr>
        <w:t>普通高等教育学生转专业实施方案</w:t>
      </w:r>
    </w:p>
    <w:p w:rsidR="00CE0478" w:rsidRDefault="00CE0478">
      <w:pPr>
        <w:rPr>
          <w:rFonts w:ascii="仿宋" w:eastAsia="仿宋" w:hAnsi="仿宋" w:cs="仿宋"/>
          <w:color w:val="2A2F35"/>
          <w:sz w:val="32"/>
          <w:szCs w:val="32"/>
        </w:rPr>
      </w:pPr>
    </w:p>
    <w:p w:rsidR="00CE0478" w:rsidRDefault="00FB223E">
      <w:pPr>
        <w:rPr>
          <w:rFonts w:ascii="仿宋" w:eastAsia="仿宋" w:hAnsi="仿宋" w:cs="仿宋"/>
          <w:color w:val="2A2F35"/>
          <w:sz w:val="32"/>
          <w:szCs w:val="32"/>
        </w:rPr>
      </w:pPr>
      <w:r>
        <w:rPr>
          <w:rFonts w:ascii="仿宋" w:eastAsia="仿宋" w:hAnsi="仿宋" w:cs="仿宋" w:hint="eastAsia"/>
          <w:color w:val="2A2F35"/>
          <w:sz w:val="32"/>
          <w:szCs w:val="32"/>
        </w:rPr>
        <w:t xml:space="preserve">    为确保2019年普通高等教育学生转专业工作的顺利进行,根据教育部《普通高等学校学生管理规定》和《贵州师范学院学生管理规定》、《贵州师范学院普通高等教育学生转专业实施细则（修订）》的文件精神和相关规定，依据教务处《关于做好2019年普通高等教育学生转专业工作的通知》要求，特制定外国语学院2019年普通高等教育学生转专业实施方案。</w:t>
      </w:r>
    </w:p>
    <w:p w:rsidR="00CE0478" w:rsidRDefault="00FB223E">
      <w:pPr>
        <w:ind w:firstLine="641"/>
        <w:rPr>
          <w:rFonts w:ascii="黑体" w:eastAsia="黑体" w:hAnsi="黑体" w:cs="黑体"/>
          <w:b/>
          <w:bCs/>
          <w:sz w:val="32"/>
          <w:szCs w:val="32"/>
        </w:rPr>
      </w:pPr>
      <w:r>
        <w:rPr>
          <w:rFonts w:ascii="黑体" w:eastAsia="黑体" w:hAnsi="黑体" w:cs="黑体" w:hint="eastAsia"/>
          <w:b/>
          <w:bCs/>
          <w:sz w:val="32"/>
          <w:szCs w:val="32"/>
        </w:rPr>
        <w:t>一、领导小组</w:t>
      </w:r>
    </w:p>
    <w:p w:rsidR="00CE0478" w:rsidRDefault="00FB223E">
      <w:pPr>
        <w:rPr>
          <w:rFonts w:ascii="仿宋" w:eastAsia="仿宋" w:hAnsi="仿宋" w:cs="仿宋"/>
          <w:color w:val="2A2F35"/>
          <w:sz w:val="32"/>
          <w:szCs w:val="32"/>
        </w:rPr>
      </w:pPr>
      <w:r>
        <w:rPr>
          <w:rFonts w:ascii="仿宋" w:eastAsia="仿宋" w:hAnsi="仿宋" w:cs="仿宋" w:hint="eastAsia"/>
          <w:color w:val="2A2F35"/>
          <w:sz w:val="32"/>
          <w:szCs w:val="32"/>
        </w:rPr>
        <w:t xml:space="preserve">    组长：余学军 刘红玲</w:t>
      </w:r>
    </w:p>
    <w:p w:rsidR="00CE0478" w:rsidRDefault="00FB223E">
      <w:pPr>
        <w:rPr>
          <w:rFonts w:ascii="仿宋" w:eastAsia="仿宋" w:hAnsi="仿宋" w:cs="仿宋"/>
          <w:color w:val="2A2F35"/>
          <w:sz w:val="32"/>
          <w:szCs w:val="32"/>
        </w:rPr>
      </w:pPr>
      <w:r>
        <w:rPr>
          <w:rFonts w:ascii="仿宋" w:eastAsia="仿宋" w:hAnsi="仿宋" w:cs="仿宋" w:hint="eastAsia"/>
          <w:color w:val="2A2F35"/>
          <w:sz w:val="32"/>
          <w:szCs w:val="32"/>
        </w:rPr>
        <w:t xml:space="preserve">    副组长：杨秀岚 罗泳</w:t>
      </w:r>
    </w:p>
    <w:p w:rsidR="00CE0478" w:rsidRDefault="00FB223E">
      <w:pPr>
        <w:ind w:firstLine="640"/>
        <w:rPr>
          <w:rFonts w:ascii="黑体" w:eastAsia="黑体" w:hAnsi="黑体" w:cs="黑体"/>
          <w:b/>
          <w:bCs/>
          <w:sz w:val="32"/>
          <w:szCs w:val="32"/>
        </w:rPr>
      </w:pPr>
      <w:r>
        <w:rPr>
          <w:rFonts w:ascii="仿宋" w:eastAsia="仿宋" w:hAnsi="仿宋" w:cs="仿宋" w:hint="eastAsia"/>
          <w:color w:val="2A2F35"/>
          <w:sz w:val="32"/>
          <w:szCs w:val="32"/>
        </w:rPr>
        <w:t>成员：钱金凤 卢静</w:t>
      </w:r>
    </w:p>
    <w:p w:rsidR="00CE0478" w:rsidRDefault="00FB223E">
      <w:pPr>
        <w:ind w:firstLine="641"/>
        <w:rPr>
          <w:rFonts w:ascii="黑体" w:eastAsia="黑体" w:hAnsi="黑体" w:cs="黑体"/>
          <w:b/>
          <w:bCs/>
          <w:sz w:val="32"/>
          <w:szCs w:val="32"/>
        </w:rPr>
      </w:pPr>
      <w:r>
        <w:rPr>
          <w:rFonts w:ascii="黑体" w:eastAsia="黑体" w:hAnsi="黑体" w:cs="黑体" w:hint="eastAsia"/>
          <w:b/>
          <w:bCs/>
          <w:sz w:val="32"/>
          <w:szCs w:val="32"/>
        </w:rPr>
        <w:t>二、基本原则</w:t>
      </w:r>
    </w:p>
    <w:p w:rsidR="00CE0478" w:rsidRDefault="00FB223E">
      <w:pPr>
        <w:ind w:firstLineChars="250" w:firstLine="800"/>
        <w:rPr>
          <w:rFonts w:ascii="仿宋" w:eastAsia="仿宋" w:hAnsi="仿宋" w:cs="仿宋"/>
          <w:sz w:val="32"/>
          <w:szCs w:val="32"/>
        </w:rPr>
      </w:pPr>
      <w:r>
        <w:rPr>
          <w:rFonts w:ascii="仿宋" w:eastAsia="仿宋" w:hAnsi="仿宋" w:cs="仿宋" w:hint="eastAsia"/>
          <w:sz w:val="32"/>
          <w:szCs w:val="32"/>
        </w:rPr>
        <w:t>(</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)坚持公平公正、以学生为本、尊重学生意愿、注重个性发展、培养应用型人才为原则。</w:t>
      </w:r>
    </w:p>
    <w:p w:rsidR="00CE0478" w:rsidRDefault="00FB223E">
      <w:pPr>
        <w:ind w:firstLineChars="200" w:firstLine="640"/>
        <w:rPr>
          <w:rFonts w:ascii="仿宋" w:eastAsia="仿宋" w:hAnsi="仿宋" w:cs="仿宋"/>
          <w:sz w:val="32"/>
          <w:szCs w:val="32"/>
        </w:rPr>
      </w:pPr>
      <w:r>
        <w:rPr>
          <w:rFonts w:ascii="仿宋" w:eastAsia="仿宋" w:hAnsi="仿宋" w:cs="仿宋" w:hint="eastAsia"/>
          <w:sz w:val="32"/>
          <w:szCs w:val="32"/>
        </w:rPr>
        <w:t>（二）学生在校期间只能申请一次转专业，申请时间为一年级下学期。</w:t>
      </w:r>
    </w:p>
    <w:p w:rsidR="00CE0478" w:rsidRDefault="00FB223E">
      <w:pPr>
        <w:ind w:firstLine="645"/>
        <w:rPr>
          <w:rFonts w:ascii="仿宋" w:eastAsia="仿宋" w:hAnsi="仿宋" w:cs="仿宋"/>
          <w:sz w:val="32"/>
          <w:szCs w:val="32"/>
        </w:rPr>
      </w:pPr>
      <w:r>
        <w:rPr>
          <w:rFonts w:ascii="仿宋" w:eastAsia="仿宋" w:hAnsi="仿宋" w:cs="仿宋" w:hint="eastAsia"/>
          <w:sz w:val="32"/>
          <w:szCs w:val="32"/>
        </w:rPr>
        <w:t xml:space="preserve">（三）我院所有专业均不接收体育、艺术类的学生转入。      </w:t>
      </w:r>
    </w:p>
    <w:p w:rsidR="00CE0478" w:rsidRDefault="00FB223E">
      <w:pPr>
        <w:ind w:firstLine="645"/>
        <w:rPr>
          <w:rFonts w:ascii="黑体" w:eastAsia="黑体" w:hAnsi="黑体" w:cs="黑体"/>
          <w:b/>
          <w:bCs/>
          <w:sz w:val="32"/>
          <w:szCs w:val="32"/>
        </w:rPr>
      </w:pPr>
      <w:r>
        <w:rPr>
          <w:rFonts w:ascii="黑体" w:eastAsia="黑体" w:hAnsi="黑体" w:cs="黑体" w:hint="eastAsia"/>
          <w:b/>
          <w:bCs/>
          <w:sz w:val="32"/>
          <w:szCs w:val="32"/>
        </w:rPr>
        <w:t>三、转出、转入的条件</w:t>
      </w:r>
    </w:p>
    <w:p w:rsidR="00CE0478" w:rsidRDefault="00FB223E">
      <w:pPr>
        <w:ind w:firstLine="645"/>
        <w:rPr>
          <w:rFonts w:ascii="仿宋" w:eastAsia="仿宋" w:hAnsi="仿宋" w:cs="仿宋"/>
          <w:sz w:val="32"/>
          <w:szCs w:val="32"/>
        </w:rPr>
      </w:pPr>
      <w:r>
        <w:rPr>
          <w:rFonts w:ascii="仿宋" w:eastAsia="仿宋" w:hAnsi="仿宋" w:cs="仿宋" w:hint="eastAsia"/>
          <w:b/>
          <w:bCs/>
          <w:sz w:val="32"/>
          <w:szCs w:val="32"/>
        </w:rPr>
        <w:t>(</w:t>
      </w:r>
      <w:proofErr w:type="gramStart"/>
      <w:r>
        <w:rPr>
          <w:rFonts w:ascii="仿宋" w:eastAsia="仿宋" w:hAnsi="仿宋" w:cs="仿宋" w:hint="eastAsia"/>
          <w:b/>
          <w:bCs/>
          <w:sz w:val="32"/>
          <w:szCs w:val="32"/>
        </w:rPr>
        <w:t>一</w:t>
      </w:r>
      <w:proofErr w:type="gramEnd"/>
      <w:r>
        <w:rPr>
          <w:rFonts w:ascii="仿宋" w:eastAsia="仿宋" w:hAnsi="仿宋" w:cs="仿宋" w:hint="eastAsia"/>
          <w:b/>
          <w:bCs/>
          <w:sz w:val="32"/>
          <w:szCs w:val="32"/>
        </w:rPr>
        <w:t>)转出条件</w:t>
      </w:r>
    </w:p>
    <w:p w:rsidR="00CE0478" w:rsidRDefault="00FB223E">
      <w:pPr>
        <w:ind w:firstLine="645"/>
        <w:rPr>
          <w:rFonts w:ascii="仿宋" w:eastAsia="仿宋" w:hAnsi="仿宋" w:cs="仿宋"/>
          <w:sz w:val="32"/>
          <w:szCs w:val="32"/>
        </w:rPr>
      </w:pPr>
      <w:r>
        <w:rPr>
          <w:rFonts w:ascii="仿宋" w:eastAsia="仿宋" w:hAnsi="仿宋" w:cs="仿宋" w:hint="eastAsia"/>
          <w:sz w:val="32"/>
          <w:szCs w:val="32"/>
        </w:rPr>
        <w:lastRenderedPageBreak/>
        <w:t>1.第一学期无重修科目；</w:t>
      </w:r>
    </w:p>
    <w:p w:rsidR="00CE0478" w:rsidRDefault="00FB223E">
      <w:pPr>
        <w:ind w:firstLine="645"/>
        <w:rPr>
          <w:rFonts w:ascii="仿宋" w:eastAsia="仿宋" w:hAnsi="仿宋" w:cs="仿宋"/>
          <w:sz w:val="32"/>
          <w:szCs w:val="32"/>
        </w:rPr>
      </w:pPr>
      <w:r>
        <w:rPr>
          <w:rFonts w:ascii="仿宋" w:eastAsia="仿宋" w:hAnsi="仿宋" w:cs="仿宋" w:hint="eastAsia"/>
          <w:sz w:val="32"/>
          <w:szCs w:val="32"/>
        </w:rPr>
        <w:t>2.入校以来无警告（含警告）以上处分；</w:t>
      </w:r>
    </w:p>
    <w:p w:rsidR="00CE0478" w:rsidRDefault="00FB223E">
      <w:pPr>
        <w:ind w:firstLine="645"/>
        <w:rPr>
          <w:rFonts w:ascii="仿宋" w:eastAsia="仿宋" w:hAnsi="仿宋" w:cs="仿宋"/>
          <w:sz w:val="32"/>
          <w:szCs w:val="32"/>
        </w:rPr>
      </w:pPr>
      <w:r>
        <w:rPr>
          <w:rFonts w:ascii="仿宋" w:eastAsia="仿宋" w:hAnsi="仿宋" w:cs="仿宋" w:hint="eastAsia"/>
          <w:sz w:val="32"/>
          <w:szCs w:val="32"/>
        </w:rPr>
        <w:t>3.满足拟转入学院相关要求。</w:t>
      </w:r>
    </w:p>
    <w:p w:rsidR="00CE0478" w:rsidRDefault="00FB223E">
      <w:pPr>
        <w:ind w:firstLine="645"/>
        <w:rPr>
          <w:rFonts w:ascii="仿宋" w:eastAsia="仿宋" w:hAnsi="仿宋" w:cs="仿宋"/>
          <w:b/>
          <w:bCs/>
          <w:sz w:val="32"/>
          <w:szCs w:val="32"/>
        </w:rPr>
      </w:pPr>
      <w:r>
        <w:rPr>
          <w:rFonts w:ascii="仿宋" w:eastAsia="仿宋" w:hAnsi="仿宋" w:cs="仿宋" w:hint="eastAsia"/>
          <w:b/>
          <w:bCs/>
          <w:sz w:val="32"/>
          <w:szCs w:val="32"/>
        </w:rPr>
        <w:t>（二）转入条件</w:t>
      </w:r>
    </w:p>
    <w:p w:rsidR="00CE0478" w:rsidRDefault="00FB223E" w:rsidP="001F0FDC">
      <w:pPr>
        <w:ind w:firstLine="645"/>
        <w:rPr>
          <w:rFonts w:ascii="仿宋" w:eastAsia="仿宋" w:hAnsi="仿宋" w:cs="仿宋"/>
          <w:sz w:val="32"/>
          <w:szCs w:val="32"/>
        </w:rPr>
      </w:pPr>
      <w:r>
        <w:rPr>
          <w:rFonts w:ascii="仿宋" w:eastAsia="仿宋" w:hAnsi="仿宋" w:cs="仿宋" w:hint="eastAsia"/>
          <w:sz w:val="32"/>
          <w:szCs w:val="32"/>
        </w:rPr>
        <w:t>1.入校以来无警告（含警告）以上处分；</w:t>
      </w:r>
    </w:p>
    <w:p w:rsidR="00CE0478" w:rsidRDefault="001F0FDC">
      <w:pPr>
        <w:ind w:firstLine="645"/>
        <w:rPr>
          <w:rFonts w:ascii="仿宋" w:eastAsia="仿宋" w:hAnsi="仿宋" w:cs="仿宋"/>
          <w:sz w:val="32"/>
          <w:szCs w:val="32"/>
        </w:rPr>
      </w:pPr>
      <w:r>
        <w:rPr>
          <w:rFonts w:ascii="仿宋" w:eastAsia="仿宋" w:hAnsi="仿宋" w:cs="仿宋" w:hint="eastAsia"/>
          <w:sz w:val="32"/>
          <w:szCs w:val="32"/>
        </w:rPr>
        <w:t>2</w:t>
      </w:r>
      <w:r w:rsidR="00FB223E">
        <w:rPr>
          <w:rFonts w:ascii="仿宋" w:eastAsia="仿宋" w:hAnsi="仿宋" w:cs="仿宋" w:hint="eastAsia"/>
          <w:sz w:val="32"/>
          <w:szCs w:val="32"/>
        </w:rPr>
        <w:t>.非体育、艺术类专业学生。</w:t>
      </w:r>
    </w:p>
    <w:p w:rsidR="00CE0478" w:rsidRDefault="00FB223E">
      <w:pPr>
        <w:rPr>
          <w:rFonts w:ascii="仿宋" w:eastAsia="仿宋" w:hAnsi="仿宋" w:cs="仿宋"/>
          <w:sz w:val="32"/>
          <w:szCs w:val="32"/>
        </w:rPr>
      </w:pPr>
      <w:r>
        <w:rPr>
          <w:rFonts w:ascii="黑体" w:eastAsia="黑体" w:hAnsi="黑体" w:cs="黑体" w:hint="eastAsia"/>
          <w:b/>
          <w:bCs/>
          <w:sz w:val="32"/>
          <w:szCs w:val="32"/>
        </w:rPr>
        <w:t xml:space="preserve">    四、转入、转出计划 </w:t>
      </w:r>
      <w:r>
        <w:rPr>
          <w:rFonts w:ascii="仿宋" w:eastAsia="仿宋" w:hAnsi="仿宋" w:cs="仿宋" w:hint="eastAsia"/>
          <w:sz w:val="32"/>
          <w:szCs w:val="32"/>
        </w:rPr>
        <w:t xml:space="preserve"> </w:t>
      </w:r>
    </w:p>
    <w:tbl>
      <w:tblPr>
        <w:tblpPr w:leftFromText="180" w:rightFromText="180" w:vertAnchor="text" w:horzAnchor="margin" w:tblpXSpec="center" w:tblpY="578"/>
        <w:tblW w:w="9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8"/>
        <w:gridCol w:w="1404"/>
        <w:gridCol w:w="1131"/>
        <w:gridCol w:w="1050"/>
        <w:gridCol w:w="1710"/>
        <w:gridCol w:w="1230"/>
      </w:tblGrid>
      <w:tr w:rsidR="00CE0478">
        <w:tc>
          <w:tcPr>
            <w:tcW w:w="2488" w:type="dxa"/>
          </w:tcPr>
          <w:p w:rsidR="00CE0478" w:rsidRDefault="00FB223E">
            <w:pPr>
              <w:widowControl/>
              <w:spacing w:line="540" w:lineRule="exact"/>
              <w:jc w:val="center"/>
              <w:rPr>
                <w:rFonts w:ascii="仿宋" w:eastAsia="仿宋" w:hAnsi="仿宋"/>
                <w:color w:val="6D6D6D"/>
                <w:sz w:val="28"/>
                <w:szCs w:val="28"/>
              </w:rPr>
            </w:pPr>
            <w:r>
              <w:rPr>
                <w:rFonts w:ascii="仿宋" w:eastAsia="仿宋" w:hAnsi="仿宋" w:hint="eastAsia"/>
                <w:color w:val="6D6D6D"/>
                <w:sz w:val="28"/>
                <w:szCs w:val="28"/>
              </w:rPr>
              <w:t>专业名称</w:t>
            </w:r>
          </w:p>
        </w:tc>
        <w:tc>
          <w:tcPr>
            <w:tcW w:w="1404" w:type="dxa"/>
          </w:tcPr>
          <w:p w:rsidR="00CE0478" w:rsidRDefault="00FB223E">
            <w:pPr>
              <w:widowControl/>
              <w:wordWrap w:val="0"/>
              <w:spacing w:line="540" w:lineRule="exact"/>
              <w:jc w:val="center"/>
              <w:rPr>
                <w:rFonts w:ascii="仿宋" w:eastAsia="仿宋" w:hAnsi="仿宋"/>
                <w:color w:val="6D6D6D"/>
                <w:sz w:val="28"/>
                <w:szCs w:val="28"/>
              </w:rPr>
            </w:pPr>
            <w:r>
              <w:rPr>
                <w:rFonts w:ascii="仿宋" w:eastAsia="仿宋" w:hAnsi="仿宋" w:hint="eastAsia"/>
                <w:color w:val="6D6D6D"/>
                <w:sz w:val="28"/>
                <w:szCs w:val="28"/>
              </w:rPr>
              <w:t>2018级学生人数</w:t>
            </w:r>
          </w:p>
        </w:tc>
        <w:tc>
          <w:tcPr>
            <w:tcW w:w="1131" w:type="dxa"/>
          </w:tcPr>
          <w:p w:rsidR="00CE0478" w:rsidRDefault="00FB223E">
            <w:pPr>
              <w:widowControl/>
              <w:wordWrap w:val="0"/>
              <w:spacing w:line="540" w:lineRule="exact"/>
              <w:jc w:val="center"/>
              <w:rPr>
                <w:rFonts w:ascii="仿宋" w:eastAsia="仿宋" w:hAnsi="仿宋"/>
                <w:color w:val="6D6D6D"/>
                <w:sz w:val="28"/>
                <w:szCs w:val="28"/>
              </w:rPr>
            </w:pPr>
            <w:proofErr w:type="gramStart"/>
            <w:r>
              <w:rPr>
                <w:rFonts w:ascii="仿宋" w:eastAsia="仿宋" w:hAnsi="仿宋" w:hint="eastAsia"/>
                <w:b/>
                <w:bCs/>
                <w:color w:val="6D6D6D"/>
                <w:sz w:val="28"/>
                <w:szCs w:val="28"/>
              </w:rPr>
              <w:t>拟接受</w:t>
            </w:r>
            <w:proofErr w:type="gramEnd"/>
            <w:r>
              <w:rPr>
                <w:rFonts w:ascii="仿宋" w:eastAsia="仿宋" w:hAnsi="仿宋" w:hint="eastAsia"/>
                <w:b/>
                <w:bCs/>
                <w:color w:val="6D6D6D"/>
                <w:sz w:val="28"/>
                <w:szCs w:val="28"/>
              </w:rPr>
              <w:t>人数</w:t>
            </w:r>
          </w:p>
        </w:tc>
        <w:tc>
          <w:tcPr>
            <w:tcW w:w="1050" w:type="dxa"/>
          </w:tcPr>
          <w:p w:rsidR="00CE0478" w:rsidRDefault="00FB223E">
            <w:pPr>
              <w:widowControl/>
              <w:wordWrap w:val="0"/>
              <w:spacing w:line="540" w:lineRule="exact"/>
              <w:jc w:val="center"/>
              <w:rPr>
                <w:rFonts w:ascii="仿宋" w:eastAsia="仿宋" w:hAnsi="仿宋"/>
                <w:color w:val="6D6D6D"/>
                <w:sz w:val="28"/>
                <w:szCs w:val="28"/>
              </w:rPr>
            </w:pPr>
            <w:r>
              <w:rPr>
                <w:rFonts w:ascii="仿宋" w:eastAsia="仿宋" w:hAnsi="仿宋" w:hint="eastAsia"/>
                <w:color w:val="6D6D6D"/>
                <w:sz w:val="28"/>
                <w:szCs w:val="28"/>
              </w:rPr>
              <w:t>比例</w:t>
            </w:r>
          </w:p>
        </w:tc>
        <w:tc>
          <w:tcPr>
            <w:tcW w:w="1710" w:type="dxa"/>
          </w:tcPr>
          <w:p w:rsidR="00CE0478" w:rsidRDefault="00FB223E">
            <w:pPr>
              <w:widowControl/>
              <w:wordWrap w:val="0"/>
              <w:spacing w:line="540" w:lineRule="exact"/>
              <w:jc w:val="center"/>
              <w:rPr>
                <w:rFonts w:ascii="仿宋" w:eastAsia="仿宋" w:hAnsi="仿宋"/>
                <w:color w:val="6D6D6D"/>
                <w:sz w:val="28"/>
                <w:szCs w:val="28"/>
              </w:rPr>
            </w:pPr>
            <w:r>
              <w:rPr>
                <w:rFonts w:ascii="仿宋" w:eastAsia="仿宋" w:hAnsi="仿宋" w:hint="eastAsia"/>
                <w:b/>
                <w:bCs/>
                <w:color w:val="6D6D6D"/>
                <w:sz w:val="28"/>
                <w:szCs w:val="28"/>
              </w:rPr>
              <w:t>拟转出人数</w:t>
            </w:r>
          </w:p>
        </w:tc>
        <w:tc>
          <w:tcPr>
            <w:tcW w:w="1230" w:type="dxa"/>
          </w:tcPr>
          <w:p w:rsidR="00CE0478" w:rsidRDefault="00FB223E">
            <w:pPr>
              <w:widowControl/>
              <w:wordWrap w:val="0"/>
              <w:spacing w:line="540" w:lineRule="exact"/>
              <w:jc w:val="center"/>
              <w:rPr>
                <w:rFonts w:ascii="仿宋" w:eastAsia="仿宋" w:hAnsi="仿宋"/>
                <w:color w:val="6D6D6D"/>
                <w:sz w:val="28"/>
                <w:szCs w:val="28"/>
              </w:rPr>
            </w:pPr>
            <w:r>
              <w:rPr>
                <w:rFonts w:ascii="仿宋" w:eastAsia="仿宋" w:hAnsi="仿宋" w:hint="eastAsia"/>
                <w:color w:val="6D6D6D"/>
                <w:sz w:val="28"/>
                <w:szCs w:val="28"/>
              </w:rPr>
              <w:t>比例</w:t>
            </w:r>
          </w:p>
        </w:tc>
      </w:tr>
      <w:tr w:rsidR="00CE0478">
        <w:tc>
          <w:tcPr>
            <w:tcW w:w="2488" w:type="dxa"/>
          </w:tcPr>
          <w:p w:rsidR="00CE0478" w:rsidRDefault="00FB223E">
            <w:pPr>
              <w:widowControl/>
              <w:spacing w:line="540" w:lineRule="exact"/>
              <w:jc w:val="center"/>
              <w:rPr>
                <w:rFonts w:ascii="仿宋" w:eastAsia="仿宋" w:hAnsi="仿宋"/>
                <w:color w:val="6D6D6D"/>
                <w:sz w:val="28"/>
                <w:szCs w:val="28"/>
              </w:rPr>
            </w:pPr>
            <w:r>
              <w:rPr>
                <w:rFonts w:ascii="仿宋" w:eastAsia="仿宋" w:hAnsi="仿宋" w:hint="eastAsia"/>
                <w:color w:val="6D6D6D"/>
                <w:sz w:val="28"/>
                <w:szCs w:val="28"/>
              </w:rPr>
              <w:t>外语类（注：按学校相关文件要求，外国语学院2018级实行大类招生，即，大</w:t>
            </w:r>
            <w:proofErr w:type="gramStart"/>
            <w:r>
              <w:rPr>
                <w:rFonts w:ascii="仿宋" w:eastAsia="仿宋" w:hAnsi="仿宋" w:hint="eastAsia"/>
                <w:color w:val="6D6D6D"/>
                <w:sz w:val="28"/>
                <w:szCs w:val="28"/>
              </w:rPr>
              <w:t>一</w:t>
            </w:r>
            <w:proofErr w:type="gramEnd"/>
            <w:r>
              <w:rPr>
                <w:rFonts w:ascii="仿宋" w:eastAsia="仿宋" w:hAnsi="仿宋" w:hint="eastAsia"/>
                <w:color w:val="6D6D6D"/>
                <w:sz w:val="28"/>
                <w:szCs w:val="28"/>
              </w:rPr>
              <w:t>不分专业，统一按照“外语类”招生，大二开始分为英语专业和翻译专业）</w:t>
            </w:r>
          </w:p>
        </w:tc>
        <w:tc>
          <w:tcPr>
            <w:tcW w:w="1404" w:type="dxa"/>
          </w:tcPr>
          <w:p w:rsidR="00CE0478" w:rsidRDefault="00FB223E">
            <w:pPr>
              <w:widowControl/>
              <w:wordWrap w:val="0"/>
              <w:spacing w:line="540" w:lineRule="exact"/>
              <w:jc w:val="center"/>
              <w:rPr>
                <w:rFonts w:ascii="仿宋" w:eastAsia="仿宋" w:hAnsi="仿宋"/>
                <w:color w:val="6D6D6D"/>
                <w:sz w:val="28"/>
                <w:szCs w:val="28"/>
              </w:rPr>
            </w:pPr>
            <w:r>
              <w:rPr>
                <w:rFonts w:ascii="仿宋" w:eastAsia="仿宋" w:hAnsi="仿宋" w:hint="eastAsia"/>
                <w:color w:val="6D6D6D"/>
                <w:sz w:val="28"/>
                <w:szCs w:val="28"/>
              </w:rPr>
              <w:t>211人</w:t>
            </w:r>
          </w:p>
        </w:tc>
        <w:tc>
          <w:tcPr>
            <w:tcW w:w="1131" w:type="dxa"/>
          </w:tcPr>
          <w:p w:rsidR="00CE0478" w:rsidRDefault="00FB223E">
            <w:pPr>
              <w:widowControl/>
              <w:wordWrap w:val="0"/>
              <w:spacing w:line="540" w:lineRule="exact"/>
              <w:jc w:val="center"/>
              <w:rPr>
                <w:rFonts w:ascii="仿宋" w:eastAsia="仿宋" w:hAnsi="仿宋"/>
                <w:color w:val="6D6D6D"/>
                <w:sz w:val="28"/>
                <w:szCs w:val="28"/>
              </w:rPr>
            </w:pPr>
            <w:r>
              <w:rPr>
                <w:rFonts w:ascii="仿宋" w:eastAsia="仿宋" w:hAnsi="仿宋" w:hint="eastAsia"/>
                <w:color w:val="6D6D6D"/>
                <w:sz w:val="28"/>
                <w:szCs w:val="28"/>
              </w:rPr>
              <w:t>5人</w:t>
            </w:r>
          </w:p>
        </w:tc>
        <w:tc>
          <w:tcPr>
            <w:tcW w:w="1050" w:type="dxa"/>
          </w:tcPr>
          <w:p w:rsidR="00CE0478" w:rsidRDefault="00FB223E">
            <w:pPr>
              <w:widowControl/>
              <w:wordWrap w:val="0"/>
              <w:spacing w:line="540" w:lineRule="exact"/>
              <w:jc w:val="left"/>
              <w:rPr>
                <w:rFonts w:ascii="仿宋" w:eastAsia="仿宋" w:hAnsi="仿宋"/>
                <w:color w:val="6D6D6D"/>
                <w:sz w:val="28"/>
                <w:szCs w:val="28"/>
              </w:rPr>
            </w:pPr>
            <w:r>
              <w:rPr>
                <w:rFonts w:ascii="仿宋" w:eastAsia="仿宋" w:hAnsi="仿宋" w:hint="eastAsia"/>
                <w:color w:val="6D6D6D"/>
                <w:sz w:val="28"/>
                <w:szCs w:val="28"/>
              </w:rPr>
              <w:t>2.11%</w:t>
            </w:r>
          </w:p>
        </w:tc>
        <w:tc>
          <w:tcPr>
            <w:tcW w:w="1710" w:type="dxa"/>
          </w:tcPr>
          <w:p w:rsidR="00CE0478" w:rsidRDefault="00FB223E">
            <w:pPr>
              <w:widowControl/>
              <w:wordWrap w:val="0"/>
              <w:spacing w:line="540" w:lineRule="exact"/>
              <w:jc w:val="center"/>
              <w:rPr>
                <w:rFonts w:ascii="仿宋" w:eastAsia="仿宋" w:hAnsi="仿宋"/>
                <w:color w:val="6D6D6D"/>
                <w:sz w:val="28"/>
                <w:szCs w:val="28"/>
              </w:rPr>
            </w:pPr>
            <w:r>
              <w:rPr>
                <w:rFonts w:ascii="仿宋" w:eastAsia="仿宋" w:hAnsi="仿宋" w:hint="eastAsia"/>
                <w:color w:val="6D6D6D"/>
                <w:sz w:val="28"/>
                <w:szCs w:val="28"/>
              </w:rPr>
              <w:t>5人</w:t>
            </w:r>
          </w:p>
        </w:tc>
        <w:tc>
          <w:tcPr>
            <w:tcW w:w="1230" w:type="dxa"/>
          </w:tcPr>
          <w:p w:rsidR="00CE0478" w:rsidRDefault="00FB223E">
            <w:pPr>
              <w:widowControl/>
              <w:wordWrap w:val="0"/>
              <w:spacing w:line="540" w:lineRule="exact"/>
              <w:jc w:val="left"/>
              <w:rPr>
                <w:rFonts w:ascii="仿宋" w:eastAsia="仿宋" w:hAnsi="仿宋"/>
                <w:color w:val="6D6D6D"/>
                <w:sz w:val="28"/>
                <w:szCs w:val="28"/>
              </w:rPr>
            </w:pPr>
            <w:r>
              <w:rPr>
                <w:rFonts w:ascii="仿宋" w:eastAsia="仿宋" w:hAnsi="仿宋" w:hint="eastAsia"/>
                <w:color w:val="6D6D6D"/>
                <w:sz w:val="28"/>
                <w:szCs w:val="28"/>
              </w:rPr>
              <w:t>2.11%</w:t>
            </w:r>
          </w:p>
        </w:tc>
      </w:tr>
    </w:tbl>
    <w:p w:rsidR="00CE0478" w:rsidRDefault="00FB223E">
      <w:pPr>
        <w:rPr>
          <w:rFonts w:ascii="黑体" w:eastAsia="黑体" w:hAnsi="黑体" w:cs="黑体"/>
          <w:b/>
          <w:bCs/>
          <w:sz w:val="32"/>
          <w:szCs w:val="32"/>
        </w:rPr>
      </w:pPr>
      <w:r>
        <w:rPr>
          <w:rFonts w:ascii="黑体" w:eastAsia="黑体" w:hAnsi="黑体" w:cs="黑体" w:hint="eastAsia"/>
          <w:b/>
          <w:bCs/>
          <w:sz w:val="32"/>
          <w:szCs w:val="32"/>
        </w:rPr>
        <w:t xml:space="preserve">  </w:t>
      </w:r>
      <w:bookmarkStart w:id="0" w:name="_GoBack"/>
      <w:bookmarkEnd w:id="0"/>
    </w:p>
    <w:p w:rsidR="00CE0478" w:rsidRDefault="00FB223E">
      <w:pPr>
        <w:rPr>
          <w:rFonts w:ascii="黑体" w:eastAsia="黑体" w:hAnsi="黑体" w:cs="黑体"/>
          <w:b/>
          <w:bCs/>
          <w:sz w:val="32"/>
          <w:szCs w:val="32"/>
        </w:rPr>
      </w:pPr>
      <w:r>
        <w:rPr>
          <w:rFonts w:ascii="黑体" w:eastAsia="黑体" w:hAnsi="黑体" w:cs="黑体" w:hint="eastAsia"/>
          <w:b/>
          <w:bCs/>
          <w:sz w:val="32"/>
          <w:szCs w:val="32"/>
        </w:rPr>
        <w:t xml:space="preserve"> 五、考核方案  </w:t>
      </w:r>
    </w:p>
    <w:tbl>
      <w:tblPr>
        <w:tblpPr w:leftFromText="180" w:rightFromText="180" w:vertAnchor="text" w:horzAnchor="margin" w:tblpXSpec="center" w:tblpY="578"/>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1"/>
        <w:gridCol w:w="1622"/>
        <w:gridCol w:w="1418"/>
        <w:gridCol w:w="1984"/>
        <w:gridCol w:w="1276"/>
        <w:gridCol w:w="1559"/>
        <w:gridCol w:w="1559"/>
      </w:tblGrid>
      <w:tr w:rsidR="00CE0478">
        <w:tc>
          <w:tcPr>
            <w:tcW w:w="1321" w:type="dxa"/>
          </w:tcPr>
          <w:p w:rsidR="00CE0478" w:rsidRDefault="00FB223E">
            <w:pPr>
              <w:widowControl/>
              <w:spacing w:line="540" w:lineRule="exact"/>
              <w:rPr>
                <w:rFonts w:ascii="仿宋" w:eastAsia="仿宋" w:hAnsi="仿宋"/>
                <w:color w:val="6D6D6D"/>
                <w:sz w:val="24"/>
              </w:rPr>
            </w:pPr>
            <w:r>
              <w:rPr>
                <w:rFonts w:ascii="仿宋" w:eastAsia="仿宋" w:hAnsi="仿宋" w:hint="eastAsia"/>
                <w:b/>
                <w:bCs/>
                <w:color w:val="6D6D6D"/>
                <w:sz w:val="24"/>
              </w:rPr>
              <w:t>转入专业</w:t>
            </w:r>
          </w:p>
        </w:tc>
        <w:tc>
          <w:tcPr>
            <w:tcW w:w="1622" w:type="dxa"/>
          </w:tcPr>
          <w:p w:rsidR="00CE0478" w:rsidRDefault="00FB223E">
            <w:pPr>
              <w:widowControl/>
              <w:wordWrap w:val="0"/>
              <w:spacing w:line="540" w:lineRule="exact"/>
              <w:rPr>
                <w:rFonts w:ascii="仿宋" w:eastAsia="仿宋" w:hAnsi="仿宋"/>
                <w:color w:val="6D6D6D"/>
                <w:sz w:val="24"/>
              </w:rPr>
            </w:pPr>
            <w:r>
              <w:rPr>
                <w:rFonts w:ascii="仿宋" w:eastAsia="仿宋" w:hAnsi="仿宋" w:hint="eastAsia"/>
                <w:color w:val="6D6D6D"/>
                <w:sz w:val="24"/>
              </w:rPr>
              <w:t>考核内容</w:t>
            </w:r>
          </w:p>
        </w:tc>
        <w:tc>
          <w:tcPr>
            <w:tcW w:w="1418" w:type="dxa"/>
          </w:tcPr>
          <w:p w:rsidR="00CE0478" w:rsidRDefault="00FB223E">
            <w:pPr>
              <w:widowControl/>
              <w:wordWrap w:val="0"/>
              <w:spacing w:line="540" w:lineRule="exact"/>
              <w:rPr>
                <w:rFonts w:ascii="仿宋" w:eastAsia="仿宋" w:hAnsi="仿宋"/>
                <w:color w:val="6D6D6D"/>
                <w:sz w:val="24"/>
              </w:rPr>
            </w:pPr>
            <w:r>
              <w:rPr>
                <w:rFonts w:ascii="仿宋" w:eastAsia="仿宋" w:hAnsi="仿宋" w:hint="eastAsia"/>
                <w:color w:val="6D6D6D"/>
                <w:sz w:val="24"/>
              </w:rPr>
              <w:t>考核方式</w:t>
            </w:r>
          </w:p>
        </w:tc>
        <w:tc>
          <w:tcPr>
            <w:tcW w:w="1984" w:type="dxa"/>
          </w:tcPr>
          <w:p w:rsidR="00CE0478" w:rsidRDefault="00FB223E">
            <w:pPr>
              <w:widowControl/>
              <w:wordWrap w:val="0"/>
              <w:spacing w:line="540" w:lineRule="exact"/>
              <w:rPr>
                <w:rFonts w:ascii="仿宋" w:eastAsia="仿宋" w:hAnsi="仿宋"/>
                <w:color w:val="6D6D6D"/>
                <w:sz w:val="24"/>
              </w:rPr>
            </w:pPr>
            <w:r>
              <w:rPr>
                <w:rFonts w:ascii="仿宋" w:eastAsia="仿宋" w:hAnsi="仿宋" w:hint="eastAsia"/>
                <w:color w:val="6D6D6D"/>
                <w:sz w:val="24"/>
              </w:rPr>
              <w:t>考试时间</w:t>
            </w:r>
          </w:p>
        </w:tc>
        <w:tc>
          <w:tcPr>
            <w:tcW w:w="1276" w:type="dxa"/>
          </w:tcPr>
          <w:p w:rsidR="00CE0478" w:rsidRDefault="00FB223E">
            <w:pPr>
              <w:widowControl/>
              <w:wordWrap w:val="0"/>
              <w:spacing w:line="540" w:lineRule="exact"/>
              <w:rPr>
                <w:rFonts w:ascii="仿宋" w:eastAsia="仿宋" w:hAnsi="仿宋"/>
                <w:color w:val="6D6D6D"/>
                <w:sz w:val="24"/>
              </w:rPr>
            </w:pPr>
            <w:r>
              <w:rPr>
                <w:rFonts w:ascii="仿宋" w:eastAsia="仿宋" w:hAnsi="仿宋" w:hint="eastAsia"/>
                <w:color w:val="6D6D6D"/>
                <w:sz w:val="24"/>
              </w:rPr>
              <w:t>考试地点</w:t>
            </w:r>
          </w:p>
        </w:tc>
        <w:tc>
          <w:tcPr>
            <w:tcW w:w="1559" w:type="dxa"/>
          </w:tcPr>
          <w:p w:rsidR="00CE0478" w:rsidRDefault="00FB223E">
            <w:pPr>
              <w:widowControl/>
              <w:wordWrap w:val="0"/>
              <w:spacing w:line="540" w:lineRule="exact"/>
              <w:rPr>
                <w:rFonts w:ascii="仿宋" w:eastAsia="仿宋" w:hAnsi="仿宋"/>
                <w:color w:val="6D6D6D"/>
                <w:sz w:val="24"/>
              </w:rPr>
            </w:pPr>
            <w:r>
              <w:rPr>
                <w:rFonts w:ascii="仿宋" w:eastAsia="仿宋" w:hAnsi="仿宋" w:hint="eastAsia"/>
                <w:color w:val="6D6D6D"/>
                <w:sz w:val="24"/>
              </w:rPr>
              <w:t>监考教师</w:t>
            </w:r>
          </w:p>
        </w:tc>
        <w:tc>
          <w:tcPr>
            <w:tcW w:w="1559" w:type="dxa"/>
          </w:tcPr>
          <w:p w:rsidR="00CE0478" w:rsidRDefault="00FB223E">
            <w:pPr>
              <w:widowControl/>
              <w:wordWrap w:val="0"/>
              <w:spacing w:line="540" w:lineRule="exact"/>
              <w:rPr>
                <w:rFonts w:ascii="仿宋" w:eastAsia="仿宋" w:hAnsi="仿宋"/>
                <w:color w:val="6D6D6D"/>
                <w:sz w:val="24"/>
              </w:rPr>
            </w:pPr>
            <w:r>
              <w:rPr>
                <w:rFonts w:ascii="仿宋" w:eastAsia="仿宋" w:hAnsi="仿宋" w:hint="eastAsia"/>
                <w:color w:val="6D6D6D"/>
                <w:sz w:val="24"/>
              </w:rPr>
              <w:t>接受条件</w:t>
            </w:r>
          </w:p>
        </w:tc>
      </w:tr>
      <w:tr w:rsidR="00CE0478">
        <w:trPr>
          <w:trHeight w:val="1320"/>
        </w:trPr>
        <w:tc>
          <w:tcPr>
            <w:tcW w:w="1321" w:type="dxa"/>
            <w:vMerge w:val="restart"/>
          </w:tcPr>
          <w:p w:rsidR="00CE0478" w:rsidRDefault="00FB223E">
            <w:pPr>
              <w:widowControl/>
              <w:spacing w:line="540" w:lineRule="exact"/>
              <w:rPr>
                <w:rFonts w:ascii="仿宋" w:eastAsia="仿宋" w:hAnsi="仿宋"/>
                <w:color w:val="6D6D6D"/>
                <w:sz w:val="24"/>
              </w:rPr>
            </w:pPr>
            <w:r>
              <w:rPr>
                <w:rFonts w:ascii="仿宋" w:eastAsia="仿宋" w:hAnsi="仿宋" w:hint="eastAsia"/>
                <w:color w:val="6D6D6D"/>
                <w:sz w:val="24"/>
              </w:rPr>
              <w:lastRenderedPageBreak/>
              <w:t>外语类（英语或翻译专业）</w:t>
            </w:r>
          </w:p>
        </w:tc>
        <w:tc>
          <w:tcPr>
            <w:tcW w:w="1622" w:type="dxa"/>
          </w:tcPr>
          <w:p w:rsidR="00CE0478" w:rsidRDefault="00FB223E">
            <w:pPr>
              <w:widowControl/>
              <w:wordWrap w:val="0"/>
              <w:spacing w:line="540" w:lineRule="exact"/>
              <w:rPr>
                <w:rFonts w:ascii="仿宋" w:eastAsia="仿宋" w:hAnsi="仿宋"/>
                <w:color w:val="6D6D6D"/>
                <w:sz w:val="24"/>
              </w:rPr>
            </w:pPr>
            <w:r>
              <w:rPr>
                <w:rFonts w:ascii="仿宋" w:eastAsia="仿宋" w:hAnsi="仿宋" w:hint="eastAsia"/>
                <w:color w:val="6D6D6D"/>
                <w:sz w:val="24"/>
              </w:rPr>
              <w:t>英语综合水平考试</w:t>
            </w:r>
          </w:p>
          <w:p w:rsidR="00CE0478" w:rsidRDefault="00CE0478">
            <w:pPr>
              <w:widowControl/>
              <w:wordWrap w:val="0"/>
              <w:spacing w:line="540" w:lineRule="exact"/>
              <w:rPr>
                <w:rFonts w:ascii="仿宋" w:eastAsia="仿宋" w:hAnsi="仿宋"/>
                <w:color w:val="6D6D6D"/>
                <w:sz w:val="24"/>
              </w:rPr>
            </w:pPr>
          </w:p>
        </w:tc>
        <w:tc>
          <w:tcPr>
            <w:tcW w:w="1418" w:type="dxa"/>
          </w:tcPr>
          <w:p w:rsidR="00CE0478" w:rsidRDefault="00FB223E">
            <w:pPr>
              <w:widowControl/>
              <w:wordWrap w:val="0"/>
              <w:spacing w:line="540" w:lineRule="exact"/>
              <w:rPr>
                <w:rFonts w:ascii="仿宋" w:eastAsia="仿宋" w:hAnsi="仿宋"/>
                <w:color w:val="6D6D6D"/>
                <w:sz w:val="24"/>
              </w:rPr>
            </w:pPr>
            <w:r>
              <w:rPr>
                <w:rFonts w:ascii="仿宋" w:eastAsia="仿宋" w:hAnsi="仿宋" w:hint="eastAsia"/>
                <w:color w:val="6D6D6D"/>
                <w:sz w:val="24"/>
              </w:rPr>
              <w:t>笔试</w:t>
            </w:r>
          </w:p>
          <w:p w:rsidR="00CE0478" w:rsidRDefault="00CE0478">
            <w:pPr>
              <w:widowControl/>
              <w:wordWrap w:val="0"/>
              <w:spacing w:line="540" w:lineRule="exact"/>
              <w:rPr>
                <w:rFonts w:ascii="仿宋" w:eastAsia="仿宋" w:hAnsi="仿宋"/>
                <w:color w:val="6D6D6D"/>
                <w:sz w:val="24"/>
              </w:rPr>
            </w:pPr>
          </w:p>
          <w:p w:rsidR="00CE0478" w:rsidRDefault="00CE0478">
            <w:pPr>
              <w:widowControl/>
              <w:wordWrap w:val="0"/>
              <w:spacing w:line="540" w:lineRule="exact"/>
              <w:rPr>
                <w:rFonts w:ascii="仿宋" w:eastAsia="仿宋" w:hAnsi="仿宋"/>
                <w:color w:val="6D6D6D"/>
                <w:sz w:val="24"/>
              </w:rPr>
            </w:pPr>
          </w:p>
        </w:tc>
        <w:tc>
          <w:tcPr>
            <w:tcW w:w="1984" w:type="dxa"/>
          </w:tcPr>
          <w:p w:rsidR="00CE0478" w:rsidRDefault="00FB223E">
            <w:pPr>
              <w:widowControl/>
              <w:wordWrap w:val="0"/>
              <w:spacing w:line="540" w:lineRule="exact"/>
              <w:rPr>
                <w:rFonts w:ascii="仿宋" w:eastAsia="仿宋" w:hAnsi="仿宋"/>
                <w:color w:val="6D6D6D"/>
                <w:sz w:val="24"/>
              </w:rPr>
            </w:pPr>
            <w:r>
              <w:rPr>
                <w:rFonts w:ascii="仿宋" w:eastAsia="仿宋" w:hAnsi="仿宋" w:hint="eastAsia"/>
                <w:color w:val="6D6D6D"/>
                <w:sz w:val="24"/>
              </w:rPr>
              <w:t>6月12日上午</w:t>
            </w:r>
          </w:p>
          <w:p w:rsidR="00CE0478" w:rsidRDefault="00FB223E">
            <w:pPr>
              <w:widowControl/>
              <w:wordWrap w:val="0"/>
              <w:spacing w:line="540" w:lineRule="exact"/>
              <w:rPr>
                <w:rFonts w:ascii="仿宋" w:eastAsia="仿宋" w:hAnsi="仿宋"/>
                <w:color w:val="6D6D6D"/>
                <w:sz w:val="24"/>
              </w:rPr>
            </w:pPr>
            <w:r>
              <w:rPr>
                <w:rFonts w:ascii="仿宋" w:eastAsia="仿宋" w:hAnsi="仿宋" w:hint="eastAsia"/>
                <w:color w:val="6D6D6D"/>
                <w:sz w:val="24"/>
              </w:rPr>
              <w:t>9:00—11:00</w:t>
            </w:r>
          </w:p>
        </w:tc>
        <w:tc>
          <w:tcPr>
            <w:tcW w:w="1276" w:type="dxa"/>
          </w:tcPr>
          <w:p w:rsidR="00CE0478" w:rsidRDefault="00FB223E">
            <w:pPr>
              <w:widowControl/>
              <w:wordWrap w:val="0"/>
              <w:spacing w:line="540" w:lineRule="exact"/>
              <w:rPr>
                <w:rFonts w:ascii="仿宋" w:eastAsia="仿宋" w:hAnsi="仿宋"/>
                <w:color w:val="6D6D6D"/>
                <w:sz w:val="24"/>
              </w:rPr>
            </w:pPr>
            <w:r>
              <w:rPr>
                <w:rFonts w:ascii="仿宋" w:eastAsia="仿宋" w:hAnsi="仿宋" w:hint="eastAsia"/>
                <w:color w:val="6D6D6D"/>
                <w:sz w:val="24"/>
              </w:rPr>
              <w:t>外国语学院会议室</w:t>
            </w:r>
          </w:p>
        </w:tc>
        <w:tc>
          <w:tcPr>
            <w:tcW w:w="1559" w:type="dxa"/>
          </w:tcPr>
          <w:p w:rsidR="00CE0478" w:rsidRDefault="00FB223E">
            <w:pPr>
              <w:widowControl/>
              <w:wordWrap w:val="0"/>
              <w:spacing w:line="540" w:lineRule="exact"/>
              <w:rPr>
                <w:rFonts w:ascii="仿宋" w:eastAsia="仿宋" w:hAnsi="仿宋"/>
                <w:color w:val="6D6D6D"/>
                <w:sz w:val="24"/>
              </w:rPr>
            </w:pPr>
            <w:proofErr w:type="gramStart"/>
            <w:r>
              <w:rPr>
                <w:rFonts w:ascii="仿宋" w:eastAsia="仿宋" w:hAnsi="仿宋" w:hint="eastAsia"/>
                <w:color w:val="6D6D6D"/>
                <w:sz w:val="24"/>
              </w:rPr>
              <w:t>谢永琼</w:t>
            </w:r>
            <w:proofErr w:type="gramEnd"/>
          </w:p>
        </w:tc>
        <w:tc>
          <w:tcPr>
            <w:tcW w:w="1559" w:type="dxa"/>
            <w:vMerge w:val="restart"/>
          </w:tcPr>
          <w:p w:rsidR="00CE0478" w:rsidRDefault="00FB223E">
            <w:pPr>
              <w:widowControl/>
              <w:wordWrap w:val="0"/>
              <w:spacing w:line="540" w:lineRule="exact"/>
              <w:rPr>
                <w:rFonts w:ascii="仿宋" w:eastAsia="仿宋" w:hAnsi="仿宋"/>
                <w:color w:val="6D6D6D"/>
                <w:sz w:val="24"/>
              </w:rPr>
            </w:pPr>
            <w:r>
              <w:rPr>
                <w:rFonts w:ascii="仿宋" w:eastAsia="仿宋" w:hAnsi="仿宋" w:hint="eastAsia"/>
                <w:color w:val="6D6D6D"/>
                <w:sz w:val="24"/>
              </w:rPr>
              <w:t>考核总分达60分以上（满分100分，笔试占总分70%，口试30%）</w:t>
            </w:r>
          </w:p>
        </w:tc>
      </w:tr>
      <w:tr w:rsidR="00CE0478">
        <w:trPr>
          <w:trHeight w:val="840"/>
        </w:trPr>
        <w:tc>
          <w:tcPr>
            <w:tcW w:w="1321" w:type="dxa"/>
            <w:vMerge/>
          </w:tcPr>
          <w:p w:rsidR="00CE0478" w:rsidRDefault="00CE0478">
            <w:pPr>
              <w:widowControl/>
              <w:spacing w:line="540" w:lineRule="exact"/>
              <w:rPr>
                <w:rFonts w:ascii="仿宋" w:eastAsia="仿宋" w:hAnsi="仿宋"/>
                <w:color w:val="6D6D6D"/>
                <w:sz w:val="24"/>
              </w:rPr>
            </w:pPr>
          </w:p>
        </w:tc>
        <w:tc>
          <w:tcPr>
            <w:tcW w:w="1622" w:type="dxa"/>
          </w:tcPr>
          <w:p w:rsidR="00CE0478" w:rsidRDefault="00CE0478">
            <w:pPr>
              <w:widowControl/>
              <w:wordWrap w:val="0"/>
              <w:spacing w:line="540" w:lineRule="exact"/>
              <w:rPr>
                <w:rFonts w:ascii="仿宋" w:eastAsia="仿宋" w:hAnsi="仿宋"/>
                <w:color w:val="6D6D6D"/>
                <w:sz w:val="24"/>
              </w:rPr>
            </w:pPr>
          </w:p>
          <w:p w:rsidR="00CE0478" w:rsidRDefault="00FB223E">
            <w:pPr>
              <w:wordWrap w:val="0"/>
              <w:spacing w:line="540" w:lineRule="exact"/>
              <w:rPr>
                <w:rFonts w:ascii="仿宋" w:eastAsia="仿宋" w:hAnsi="仿宋"/>
                <w:color w:val="6D6D6D"/>
                <w:sz w:val="24"/>
              </w:rPr>
            </w:pPr>
            <w:r>
              <w:rPr>
                <w:rFonts w:ascii="仿宋" w:eastAsia="仿宋" w:hAnsi="仿宋" w:hint="eastAsia"/>
                <w:color w:val="6D6D6D"/>
                <w:sz w:val="24"/>
              </w:rPr>
              <w:t>英语口语</w:t>
            </w:r>
          </w:p>
        </w:tc>
        <w:tc>
          <w:tcPr>
            <w:tcW w:w="1418" w:type="dxa"/>
          </w:tcPr>
          <w:p w:rsidR="00CE0478" w:rsidRDefault="00FB223E">
            <w:pPr>
              <w:wordWrap w:val="0"/>
              <w:spacing w:line="540" w:lineRule="exact"/>
              <w:rPr>
                <w:rFonts w:ascii="仿宋" w:eastAsia="仿宋" w:hAnsi="仿宋"/>
                <w:color w:val="6D6D6D"/>
                <w:sz w:val="24"/>
              </w:rPr>
            </w:pPr>
            <w:r>
              <w:rPr>
                <w:rFonts w:ascii="仿宋" w:eastAsia="仿宋" w:hAnsi="仿宋" w:hint="eastAsia"/>
                <w:color w:val="6D6D6D"/>
                <w:sz w:val="24"/>
              </w:rPr>
              <w:t>口试</w:t>
            </w:r>
          </w:p>
        </w:tc>
        <w:tc>
          <w:tcPr>
            <w:tcW w:w="1984" w:type="dxa"/>
          </w:tcPr>
          <w:p w:rsidR="00CE0478" w:rsidRDefault="00FB223E">
            <w:pPr>
              <w:widowControl/>
              <w:wordWrap w:val="0"/>
              <w:spacing w:line="540" w:lineRule="exact"/>
              <w:rPr>
                <w:rFonts w:ascii="仿宋" w:eastAsia="仿宋" w:hAnsi="仿宋"/>
                <w:color w:val="6D6D6D"/>
                <w:sz w:val="24"/>
              </w:rPr>
            </w:pPr>
            <w:r>
              <w:rPr>
                <w:rFonts w:ascii="仿宋" w:eastAsia="仿宋" w:hAnsi="仿宋" w:hint="eastAsia"/>
                <w:color w:val="6D6D6D"/>
                <w:sz w:val="24"/>
              </w:rPr>
              <w:t>6月12日下午</w:t>
            </w:r>
          </w:p>
          <w:p w:rsidR="00CE0478" w:rsidRDefault="00FB223E">
            <w:pPr>
              <w:wordWrap w:val="0"/>
              <w:spacing w:line="540" w:lineRule="exact"/>
              <w:rPr>
                <w:rFonts w:ascii="仿宋" w:eastAsia="仿宋" w:hAnsi="仿宋"/>
                <w:color w:val="6D6D6D"/>
                <w:sz w:val="24"/>
              </w:rPr>
            </w:pPr>
            <w:r>
              <w:rPr>
                <w:rFonts w:ascii="仿宋" w:eastAsia="仿宋" w:hAnsi="仿宋" w:hint="eastAsia"/>
                <w:color w:val="6D6D6D"/>
                <w:sz w:val="24"/>
              </w:rPr>
              <w:t>14:00—16:00</w:t>
            </w:r>
          </w:p>
        </w:tc>
        <w:tc>
          <w:tcPr>
            <w:tcW w:w="1276" w:type="dxa"/>
          </w:tcPr>
          <w:p w:rsidR="00CE0478" w:rsidRDefault="00FB223E">
            <w:pPr>
              <w:wordWrap w:val="0"/>
              <w:spacing w:line="540" w:lineRule="exact"/>
              <w:rPr>
                <w:rFonts w:ascii="仿宋" w:eastAsia="仿宋" w:hAnsi="仿宋"/>
                <w:color w:val="6D6D6D"/>
                <w:sz w:val="24"/>
              </w:rPr>
            </w:pPr>
            <w:r>
              <w:rPr>
                <w:rFonts w:ascii="仿宋" w:eastAsia="仿宋" w:hAnsi="仿宋" w:hint="eastAsia"/>
                <w:color w:val="6D6D6D"/>
                <w:sz w:val="24"/>
              </w:rPr>
              <w:t>外国语学院会议室</w:t>
            </w:r>
          </w:p>
        </w:tc>
        <w:tc>
          <w:tcPr>
            <w:tcW w:w="1559" w:type="dxa"/>
          </w:tcPr>
          <w:p w:rsidR="00CE0478" w:rsidRDefault="00FB223E">
            <w:pPr>
              <w:widowControl/>
              <w:wordWrap w:val="0"/>
              <w:spacing w:line="540" w:lineRule="exact"/>
              <w:rPr>
                <w:rFonts w:ascii="仿宋" w:eastAsia="仿宋" w:hAnsi="仿宋"/>
                <w:color w:val="6D6D6D"/>
                <w:sz w:val="24"/>
              </w:rPr>
            </w:pPr>
            <w:proofErr w:type="gramStart"/>
            <w:r>
              <w:rPr>
                <w:rFonts w:ascii="仿宋" w:eastAsia="仿宋" w:hAnsi="仿宋" w:hint="eastAsia"/>
                <w:color w:val="6D6D6D"/>
                <w:sz w:val="24"/>
              </w:rPr>
              <w:t>蒙昌配</w:t>
            </w:r>
            <w:proofErr w:type="gramEnd"/>
          </w:p>
        </w:tc>
        <w:tc>
          <w:tcPr>
            <w:tcW w:w="1559" w:type="dxa"/>
            <w:vMerge/>
          </w:tcPr>
          <w:p w:rsidR="00CE0478" w:rsidRDefault="00CE0478">
            <w:pPr>
              <w:widowControl/>
              <w:wordWrap w:val="0"/>
              <w:spacing w:line="540" w:lineRule="exact"/>
              <w:rPr>
                <w:rFonts w:ascii="仿宋" w:eastAsia="仿宋" w:hAnsi="仿宋"/>
                <w:color w:val="6D6D6D"/>
                <w:sz w:val="24"/>
              </w:rPr>
            </w:pPr>
          </w:p>
        </w:tc>
      </w:tr>
    </w:tbl>
    <w:p w:rsidR="00CE0478" w:rsidRDefault="00FB223E">
      <w:pPr>
        <w:rPr>
          <w:rFonts w:ascii="黑体" w:eastAsia="黑体" w:hAnsi="黑体" w:cs="黑体"/>
          <w:b/>
          <w:bCs/>
          <w:sz w:val="32"/>
          <w:szCs w:val="32"/>
        </w:rPr>
      </w:pPr>
      <w:r>
        <w:rPr>
          <w:rFonts w:ascii="黑体" w:eastAsia="黑体" w:hAnsi="黑体" w:cs="黑体" w:hint="eastAsia"/>
          <w:b/>
          <w:bCs/>
          <w:sz w:val="32"/>
          <w:szCs w:val="32"/>
        </w:rPr>
        <w:t xml:space="preserve"> 六、工作程序及完成时限</w:t>
      </w:r>
    </w:p>
    <w:p w:rsidR="00CE0478" w:rsidRDefault="00FB223E">
      <w:pPr>
        <w:ind w:firstLine="645"/>
        <w:rPr>
          <w:rFonts w:ascii="仿宋" w:eastAsia="仿宋" w:hAnsi="仿宋" w:cs="仿宋"/>
          <w:sz w:val="32"/>
          <w:szCs w:val="32"/>
        </w:rPr>
      </w:pPr>
      <w:r>
        <w:rPr>
          <w:rFonts w:ascii="仿宋" w:eastAsia="仿宋" w:hAnsi="仿宋" w:cs="仿宋" w:hint="eastAsia"/>
          <w:sz w:val="32"/>
          <w:szCs w:val="32"/>
        </w:rPr>
        <w:t>（一）</w:t>
      </w:r>
      <w:r>
        <w:rPr>
          <w:rFonts w:ascii="仿宋" w:eastAsia="仿宋" w:hAnsi="仿宋" w:cs="仿宋" w:hint="eastAsia"/>
          <w:b/>
          <w:bCs/>
          <w:sz w:val="32"/>
          <w:szCs w:val="32"/>
        </w:rPr>
        <w:t>转出</w:t>
      </w:r>
      <w:r>
        <w:rPr>
          <w:rFonts w:ascii="仿宋" w:eastAsia="仿宋" w:hAnsi="仿宋" w:cs="仿宋" w:hint="eastAsia"/>
          <w:sz w:val="32"/>
          <w:szCs w:val="32"/>
        </w:rPr>
        <w:t>学生程序及完成时限（</w:t>
      </w:r>
      <w:r>
        <w:rPr>
          <w:rFonts w:ascii="仿宋" w:eastAsia="仿宋" w:hAnsi="仿宋" w:cs="仿宋" w:hint="eastAsia"/>
          <w:b/>
          <w:bCs/>
          <w:color w:val="C00000"/>
          <w:sz w:val="32"/>
          <w:szCs w:val="32"/>
        </w:rPr>
        <w:t>责任人：年级辅导员卢静</w:t>
      </w:r>
      <w:r>
        <w:rPr>
          <w:rFonts w:ascii="仿宋" w:eastAsia="仿宋" w:hAnsi="仿宋" w:cs="仿宋" w:hint="eastAsia"/>
          <w:sz w:val="32"/>
          <w:szCs w:val="32"/>
        </w:rPr>
        <w:t>）</w:t>
      </w:r>
    </w:p>
    <w:p w:rsidR="00CE0478" w:rsidRDefault="00FB223E">
      <w:pPr>
        <w:ind w:firstLineChars="200" w:firstLine="640"/>
        <w:jc w:val="left"/>
        <w:rPr>
          <w:rFonts w:ascii="仿宋" w:eastAsia="仿宋" w:hAnsi="仿宋" w:cs="仿宋"/>
          <w:sz w:val="32"/>
          <w:szCs w:val="32"/>
        </w:rPr>
      </w:pPr>
      <w:r>
        <w:rPr>
          <w:rFonts w:ascii="仿宋" w:eastAsia="仿宋" w:hAnsi="仿宋" w:cs="仿宋" w:hint="eastAsia"/>
          <w:sz w:val="32"/>
          <w:szCs w:val="32"/>
        </w:rPr>
        <w:t>1.宣传阶段（2019年5月20日—24日）：年级辅导员负责将教务处“关于做好2019年普通高等教育学生转专业工作的通知”、“外国语学院2019年普通高等教育学生转专业实施方案”发给学生知晓；</w:t>
      </w:r>
    </w:p>
    <w:p w:rsidR="00CE0478" w:rsidRDefault="00FB223E">
      <w:pPr>
        <w:ind w:firstLine="645"/>
        <w:rPr>
          <w:rFonts w:ascii="仿宋" w:eastAsia="仿宋" w:hAnsi="仿宋" w:cs="仿宋"/>
          <w:sz w:val="32"/>
          <w:szCs w:val="32"/>
        </w:rPr>
      </w:pPr>
      <w:r>
        <w:rPr>
          <w:rFonts w:ascii="仿宋" w:eastAsia="仿宋" w:hAnsi="仿宋" w:cs="仿宋" w:hint="eastAsia"/>
          <w:sz w:val="32"/>
          <w:szCs w:val="32"/>
        </w:rPr>
        <w:t>2.审核阶段（</w:t>
      </w:r>
      <w:r>
        <w:rPr>
          <w:rFonts w:ascii="仿宋" w:eastAsia="仿宋" w:hAnsi="仿宋" w:cs="仿宋" w:hint="eastAsia"/>
          <w:color w:val="2A2F35"/>
          <w:sz w:val="32"/>
          <w:szCs w:val="32"/>
        </w:rPr>
        <w:t>2019年</w:t>
      </w:r>
      <w:r>
        <w:rPr>
          <w:rFonts w:ascii="仿宋" w:eastAsia="仿宋" w:hAnsi="仿宋" w:cs="仿宋" w:hint="eastAsia"/>
          <w:color w:val="FF0000"/>
          <w:sz w:val="32"/>
          <w:szCs w:val="32"/>
        </w:rPr>
        <w:t>5月29日--5月31日</w:t>
      </w:r>
      <w:r>
        <w:rPr>
          <w:rFonts w:ascii="仿宋" w:eastAsia="仿宋" w:hAnsi="仿宋" w:cs="仿宋" w:hint="eastAsia"/>
          <w:sz w:val="32"/>
          <w:szCs w:val="32"/>
        </w:rPr>
        <w:t>）：年级辅导员负责审核以下拟转出学生材料：（1）“</w:t>
      </w:r>
      <w:r>
        <w:rPr>
          <w:rFonts w:ascii="仿宋" w:eastAsia="仿宋" w:hAnsi="仿宋" w:cs="仿宋" w:hint="eastAsia"/>
          <w:color w:val="2A2F35"/>
          <w:sz w:val="32"/>
          <w:szCs w:val="32"/>
        </w:rPr>
        <w:t>贵州师范学院普通高等教育学生转专业申请表</w:t>
      </w:r>
      <w:r>
        <w:rPr>
          <w:rFonts w:ascii="仿宋" w:eastAsia="仿宋" w:hAnsi="仿宋" w:cs="仿宋" w:hint="eastAsia"/>
          <w:sz w:val="32"/>
          <w:szCs w:val="32"/>
        </w:rPr>
        <w:t>”；（2）第一学期无重修科目证明（系统打印成绩单并盖章）；（3）入校以来无警告（含警告）以上处分证明（辅导员签字、学院党委书记签字盖章）；（4）拟转入学院要求提供的相关证明材料。</w:t>
      </w:r>
    </w:p>
    <w:p w:rsidR="00CE0478" w:rsidRDefault="00FB223E">
      <w:pPr>
        <w:ind w:firstLine="645"/>
        <w:rPr>
          <w:rFonts w:ascii="仿宋" w:eastAsia="仿宋" w:hAnsi="仿宋" w:cs="仿宋"/>
          <w:sz w:val="32"/>
          <w:szCs w:val="32"/>
        </w:rPr>
      </w:pPr>
      <w:r>
        <w:rPr>
          <w:rFonts w:ascii="仿宋" w:eastAsia="仿宋" w:hAnsi="仿宋" w:cs="仿宋" w:hint="eastAsia"/>
          <w:sz w:val="32"/>
          <w:szCs w:val="32"/>
        </w:rPr>
        <w:t>3.公示及提交材料阶段（6月3日—6月7日）：年级辅导员把已通过院内审核的拟转出学生名单在院内公示并将同意转出的学生名单及相关材料</w:t>
      </w:r>
      <w:proofErr w:type="gramStart"/>
      <w:r>
        <w:rPr>
          <w:rFonts w:ascii="仿宋" w:eastAsia="仿宋" w:hAnsi="仿宋" w:cs="仿宋" w:hint="eastAsia"/>
          <w:sz w:val="32"/>
          <w:szCs w:val="32"/>
        </w:rPr>
        <w:t>交学生</w:t>
      </w:r>
      <w:proofErr w:type="gramEnd"/>
      <w:r>
        <w:rPr>
          <w:rFonts w:ascii="仿宋" w:eastAsia="仿宋" w:hAnsi="仿宋" w:cs="仿宋" w:hint="eastAsia"/>
          <w:sz w:val="32"/>
          <w:szCs w:val="32"/>
        </w:rPr>
        <w:t>申请转入学院。</w:t>
      </w:r>
    </w:p>
    <w:p w:rsidR="00CE0478" w:rsidRDefault="00CE0478">
      <w:pPr>
        <w:ind w:firstLine="645"/>
        <w:rPr>
          <w:rFonts w:ascii="仿宋" w:eastAsia="仿宋" w:hAnsi="仿宋" w:cs="仿宋"/>
          <w:sz w:val="32"/>
          <w:szCs w:val="32"/>
        </w:rPr>
      </w:pPr>
    </w:p>
    <w:p w:rsidR="00CE0478" w:rsidRDefault="00FB223E">
      <w:pPr>
        <w:rPr>
          <w:rFonts w:ascii="仿宋" w:eastAsia="仿宋" w:hAnsi="仿宋" w:cs="仿宋"/>
          <w:sz w:val="32"/>
          <w:szCs w:val="32"/>
        </w:rPr>
      </w:pPr>
      <w:r>
        <w:rPr>
          <w:rFonts w:ascii="仿宋" w:eastAsia="仿宋" w:hAnsi="仿宋" w:cs="仿宋" w:hint="eastAsia"/>
          <w:sz w:val="32"/>
          <w:szCs w:val="32"/>
        </w:rPr>
        <w:lastRenderedPageBreak/>
        <w:t>（二）</w:t>
      </w:r>
      <w:r>
        <w:rPr>
          <w:rFonts w:ascii="仿宋" w:eastAsia="仿宋" w:hAnsi="仿宋" w:cs="仿宋" w:hint="eastAsia"/>
          <w:b/>
          <w:bCs/>
          <w:sz w:val="32"/>
          <w:szCs w:val="32"/>
        </w:rPr>
        <w:t>转入</w:t>
      </w:r>
      <w:r>
        <w:rPr>
          <w:rFonts w:ascii="仿宋" w:eastAsia="仿宋" w:hAnsi="仿宋" w:cs="仿宋" w:hint="eastAsia"/>
          <w:sz w:val="32"/>
          <w:szCs w:val="32"/>
        </w:rPr>
        <w:t>学生程序、完成时限（</w:t>
      </w:r>
      <w:r>
        <w:rPr>
          <w:rFonts w:ascii="仿宋" w:eastAsia="仿宋" w:hAnsi="仿宋" w:cs="仿宋" w:hint="eastAsia"/>
          <w:color w:val="FF0000"/>
          <w:sz w:val="32"/>
          <w:szCs w:val="32"/>
        </w:rPr>
        <w:t>责任人：办公室钱金凤</w:t>
      </w:r>
      <w:r>
        <w:rPr>
          <w:rFonts w:ascii="仿宋" w:eastAsia="仿宋" w:hAnsi="仿宋" w:cs="仿宋" w:hint="eastAsia"/>
          <w:sz w:val="32"/>
          <w:szCs w:val="32"/>
        </w:rPr>
        <w:t>）</w:t>
      </w:r>
    </w:p>
    <w:p w:rsidR="00CE0478" w:rsidRDefault="00FB223E">
      <w:pPr>
        <w:ind w:firstLine="645"/>
        <w:rPr>
          <w:rFonts w:ascii="仿宋" w:eastAsia="仿宋" w:hAnsi="仿宋" w:cs="仿宋"/>
          <w:sz w:val="32"/>
          <w:szCs w:val="32"/>
        </w:rPr>
      </w:pPr>
      <w:r>
        <w:rPr>
          <w:rFonts w:ascii="仿宋" w:eastAsia="仿宋" w:hAnsi="仿宋" w:cs="仿宋" w:hint="eastAsia"/>
          <w:b/>
          <w:bCs/>
          <w:sz w:val="32"/>
          <w:szCs w:val="32"/>
        </w:rPr>
        <w:t>1.审核阶段（6月10日）：</w:t>
      </w:r>
      <w:r>
        <w:rPr>
          <w:rFonts w:ascii="仿宋" w:eastAsia="仿宋" w:hAnsi="仿宋" w:cs="仿宋" w:hint="eastAsia"/>
          <w:sz w:val="32"/>
          <w:szCs w:val="32"/>
        </w:rPr>
        <w:t>对申请转入的学生（指已通过原专业所在学院同意转出的学生）提交的以下材料进行审核：（1）《贵州师范学院普通高等教育学生转专业申请表》（只接受非体育、艺术类的学生转入）；（2）入校以来无警告（含警告）以上处分证明（相关学院党委书记签字盖章）。</w:t>
      </w:r>
    </w:p>
    <w:p w:rsidR="00CE0478" w:rsidRDefault="00FB223E">
      <w:pPr>
        <w:ind w:firstLine="645"/>
        <w:rPr>
          <w:rFonts w:ascii="仿宋" w:eastAsia="仿宋" w:hAnsi="仿宋" w:cs="仿宋"/>
          <w:sz w:val="32"/>
          <w:szCs w:val="32"/>
        </w:rPr>
      </w:pPr>
      <w:r>
        <w:rPr>
          <w:rFonts w:ascii="仿宋" w:eastAsia="仿宋" w:hAnsi="仿宋" w:cs="仿宋" w:hint="eastAsia"/>
          <w:b/>
          <w:bCs/>
          <w:sz w:val="32"/>
          <w:szCs w:val="32"/>
        </w:rPr>
        <w:t>2.组织考核阶段（6月11日）：</w:t>
      </w:r>
      <w:r>
        <w:rPr>
          <w:rFonts w:ascii="仿宋" w:eastAsia="仿宋" w:hAnsi="仿宋" w:cs="仿宋" w:hint="eastAsia"/>
          <w:sz w:val="32"/>
          <w:szCs w:val="32"/>
        </w:rPr>
        <w:t>根据考核方案通知相关学院学生考试时间、地点，组织实施考试。</w:t>
      </w:r>
    </w:p>
    <w:p w:rsidR="00CE0478" w:rsidRDefault="00FB223E">
      <w:pPr>
        <w:ind w:firstLine="645"/>
        <w:rPr>
          <w:rFonts w:ascii="仿宋" w:eastAsia="仿宋" w:hAnsi="仿宋" w:cs="仿宋"/>
          <w:sz w:val="32"/>
          <w:szCs w:val="32"/>
        </w:rPr>
      </w:pPr>
      <w:r>
        <w:rPr>
          <w:rFonts w:ascii="仿宋" w:eastAsia="仿宋" w:hAnsi="仿宋" w:cs="仿宋" w:hint="eastAsia"/>
          <w:b/>
          <w:bCs/>
          <w:sz w:val="32"/>
          <w:szCs w:val="32"/>
        </w:rPr>
        <w:t>3.公示阶段（6月13日）：</w:t>
      </w:r>
      <w:r>
        <w:rPr>
          <w:rFonts w:ascii="仿宋" w:eastAsia="仿宋" w:hAnsi="仿宋" w:cs="仿宋" w:hint="eastAsia"/>
          <w:sz w:val="32"/>
          <w:szCs w:val="32"/>
        </w:rPr>
        <w:t>在外国语学院网站公示申请转入学生的考核结果及符合外国语学院转专业条件的学生名单；</w:t>
      </w:r>
    </w:p>
    <w:p w:rsidR="00CE0478" w:rsidRDefault="00FB223E">
      <w:pPr>
        <w:ind w:firstLine="645"/>
        <w:rPr>
          <w:rFonts w:ascii="仿宋" w:eastAsia="仿宋" w:hAnsi="仿宋" w:cs="仿宋"/>
          <w:sz w:val="32"/>
          <w:szCs w:val="32"/>
        </w:rPr>
      </w:pPr>
      <w:r>
        <w:rPr>
          <w:rFonts w:ascii="仿宋" w:eastAsia="仿宋" w:hAnsi="仿宋" w:cs="仿宋" w:hint="eastAsia"/>
          <w:b/>
          <w:bCs/>
          <w:sz w:val="32"/>
          <w:szCs w:val="32"/>
        </w:rPr>
        <w:t>4.提交材料阶段（6月14日）：</w:t>
      </w:r>
      <w:r>
        <w:rPr>
          <w:rFonts w:ascii="仿宋" w:eastAsia="仿宋" w:hAnsi="仿宋" w:cs="仿宋" w:hint="eastAsia"/>
          <w:sz w:val="32"/>
          <w:szCs w:val="32"/>
        </w:rPr>
        <w:t>召开外国语学院党政联席会议,对符合我院转专业条件且公示无异议的学生进行综合审查,将同意接收转专业学生的相关党政联席会决议及证明材料报送教务处。</w:t>
      </w:r>
    </w:p>
    <w:p w:rsidR="00CE0478" w:rsidRDefault="00FB223E">
      <w:pPr>
        <w:ind w:firstLine="645"/>
        <w:rPr>
          <w:rFonts w:ascii="仿宋" w:eastAsia="仿宋" w:hAnsi="仿宋" w:cs="仿宋"/>
          <w:sz w:val="32"/>
          <w:szCs w:val="32"/>
        </w:rPr>
      </w:pPr>
      <w:r>
        <w:rPr>
          <w:rFonts w:ascii="仿宋" w:eastAsia="仿宋" w:hAnsi="仿宋" w:cs="仿宋" w:hint="eastAsia"/>
          <w:sz w:val="32"/>
          <w:szCs w:val="32"/>
        </w:rPr>
        <w:t>6月17日--6月20日，教务处进行汇总后对同意转专业学生名单进行公示。公示结束报学校审批，6月24日后公布正式批准的转专业学生名单，发放《贵州师范学院普通高等教育学生转专业报到注册单》和《贵州师范学院本科生转专业课程认定与成绩（学分）转换申请表》，办理相关手续。</w:t>
      </w:r>
    </w:p>
    <w:p w:rsidR="00CE0478" w:rsidRDefault="00CE0478">
      <w:pPr>
        <w:ind w:firstLine="645"/>
        <w:rPr>
          <w:rFonts w:ascii="仿宋" w:eastAsia="仿宋" w:hAnsi="仿宋" w:cs="仿宋"/>
          <w:sz w:val="32"/>
          <w:szCs w:val="32"/>
        </w:rPr>
      </w:pPr>
    </w:p>
    <w:p w:rsidR="00CE0478" w:rsidRDefault="00CE0478">
      <w:pPr>
        <w:ind w:firstLine="645"/>
        <w:rPr>
          <w:rFonts w:ascii="仿宋" w:eastAsia="仿宋" w:hAnsi="仿宋" w:cs="仿宋"/>
          <w:sz w:val="32"/>
          <w:szCs w:val="32"/>
        </w:rPr>
      </w:pPr>
    </w:p>
    <w:p w:rsidR="00CE0478" w:rsidRDefault="00FB223E">
      <w:pPr>
        <w:ind w:firstLine="645"/>
        <w:rPr>
          <w:rFonts w:ascii="仿宋" w:eastAsia="仿宋" w:hAnsi="仿宋" w:cs="仿宋"/>
          <w:sz w:val="32"/>
          <w:szCs w:val="32"/>
        </w:rPr>
      </w:pPr>
      <w:r>
        <w:rPr>
          <w:rFonts w:ascii="仿宋" w:eastAsia="仿宋" w:hAnsi="仿宋" w:cs="仿宋" w:hint="eastAsia"/>
          <w:sz w:val="32"/>
          <w:szCs w:val="32"/>
        </w:rPr>
        <w:lastRenderedPageBreak/>
        <w:t xml:space="preserve">                                   外国语学院</w:t>
      </w:r>
    </w:p>
    <w:p w:rsidR="00CE0478" w:rsidRDefault="00FB223E">
      <w:pPr>
        <w:ind w:firstLine="645"/>
        <w:rPr>
          <w:rFonts w:ascii="仿宋" w:eastAsia="仿宋" w:hAnsi="仿宋" w:cs="仿宋"/>
          <w:sz w:val="32"/>
          <w:szCs w:val="32"/>
        </w:rPr>
      </w:pPr>
      <w:r>
        <w:rPr>
          <w:rFonts w:ascii="仿宋" w:eastAsia="仿宋" w:hAnsi="仿宋" w:cs="仿宋" w:hint="eastAsia"/>
          <w:sz w:val="32"/>
          <w:szCs w:val="32"/>
        </w:rPr>
        <w:t xml:space="preserve">                                 2019年5月15日</w:t>
      </w:r>
    </w:p>
    <w:p w:rsidR="00CE0478" w:rsidRDefault="00CE0478">
      <w:pPr>
        <w:ind w:firstLine="645"/>
        <w:rPr>
          <w:rFonts w:ascii="仿宋" w:eastAsia="仿宋" w:hAnsi="仿宋" w:cs="仿宋"/>
          <w:sz w:val="32"/>
          <w:szCs w:val="32"/>
        </w:rPr>
      </w:pPr>
    </w:p>
    <w:sectPr w:rsidR="00CE047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7B7" w:rsidRDefault="005957B7" w:rsidP="00761150">
      <w:r>
        <w:separator/>
      </w:r>
    </w:p>
  </w:endnote>
  <w:endnote w:type="continuationSeparator" w:id="0">
    <w:p w:rsidR="005957B7" w:rsidRDefault="005957B7" w:rsidP="00761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7B7" w:rsidRDefault="005957B7" w:rsidP="00761150">
      <w:r>
        <w:separator/>
      </w:r>
    </w:p>
  </w:footnote>
  <w:footnote w:type="continuationSeparator" w:id="0">
    <w:p w:rsidR="005957B7" w:rsidRDefault="005957B7" w:rsidP="007611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84F"/>
    <w:rsid w:val="00007EF6"/>
    <w:rsid w:val="00043ADE"/>
    <w:rsid w:val="00060307"/>
    <w:rsid w:val="000828DA"/>
    <w:rsid w:val="000950DC"/>
    <w:rsid w:val="00096576"/>
    <w:rsid w:val="000A581B"/>
    <w:rsid w:val="000C03DA"/>
    <w:rsid w:val="000D5465"/>
    <w:rsid w:val="00120645"/>
    <w:rsid w:val="00124FFF"/>
    <w:rsid w:val="00133961"/>
    <w:rsid w:val="00136A02"/>
    <w:rsid w:val="001526B8"/>
    <w:rsid w:val="00155DC6"/>
    <w:rsid w:val="00183851"/>
    <w:rsid w:val="001914A2"/>
    <w:rsid w:val="001A10A9"/>
    <w:rsid w:val="001D4DB1"/>
    <w:rsid w:val="001F0FDC"/>
    <w:rsid w:val="00210E1D"/>
    <w:rsid w:val="00225A6F"/>
    <w:rsid w:val="00236E7A"/>
    <w:rsid w:val="00251B02"/>
    <w:rsid w:val="00256498"/>
    <w:rsid w:val="002565BB"/>
    <w:rsid w:val="00275B78"/>
    <w:rsid w:val="0027731D"/>
    <w:rsid w:val="002C1D33"/>
    <w:rsid w:val="002F3E8E"/>
    <w:rsid w:val="003016B8"/>
    <w:rsid w:val="00327599"/>
    <w:rsid w:val="003279F2"/>
    <w:rsid w:val="003678CB"/>
    <w:rsid w:val="003A17F7"/>
    <w:rsid w:val="003A1A65"/>
    <w:rsid w:val="003E1ED3"/>
    <w:rsid w:val="00423B78"/>
    <w:rsid w:val="00430218"/>
    <w:rsid w:val="00441FB3"/>
    <w:rsid w:val="00452A0B"/>
    <w:rsid w:val="00453337"/>
    <w:rsid w:val="0047129F"/>
    <w:rsid w:val="00475FB8"/>
    <w:rsid w:val="004776DF"/>
    <w:rsid w:val="004A3D4D"/>
    <w:rsid w:val="004C285B"/>
    <w:rsid w:val="004E0C62"/>
    <w:rsid w:val="00510782"/>
    <w:rsid w:val="00511BA1"/>
    <w:rsid w:val="00565C2C"/>
    <w:rsid w:val="005957B7"/>
    <w:rsid w:val="005F15F0"/>
    <w:rsid w:val="005F5F02"/>
    <w:rsid w:val="00605A83"/>
    <w:rsid w:val="00611739"/>
    <w:rsid w:val="0063007D"/>
    <w:rsid w:val="00644E00"/>
    <w:rsid w:val="006463AB"/>
    <w:rsid w:val="006A4F5E"/>
    <w:rsid w:val="006A60A5"/>
    <w:rsid w:val="006E5E7B"/>
    <w:rsid w:val="0070120A"/>
    <w:rsid w:val="00712F1F"/>
    <w:rsid w:val="00717C29"/>
    <w:rsid w:val="00734411"/>
    <w:rsid w:val="0074014A"/>
    <w:rsid w:val="00756387"/>
    <w:rsid w:val="00761150"/>
    <w:rsid w:val="007631E3"/>
    <w:rsid w:val="00770302"/>
    <w:rsid w:val="00773A84"/>
    <w:rsid w:val="00782796"/>
    <w:rsid w:val="00786EB9"/>
    <w:rsid w:val="007A73E0"/>
    <w:rsid w:val="007D2983"/>
    <w:rsid w:val="007D6834"/>
    <w:rsid w:val="00812B8E"/>
    <w:rsid w:val="00855156"/>
    <w:rsid w:val="0086201C"/>
    <w:rsid w:val="0088331F"/>
    <w:rsid w:val="008B17D5"/>
    <w:rsid w:val="008B346B"/>
    <w:rsid w:val="009224E6"/>
    <w:rsid w:val="00967170"/>
    <w:rsid w:val="00971B6E"/>
    <w:rsid w:val="009823C5"/>
    <w:rsid w:val="00986EE9"/>
    <w:rsid w:val="009A53A6"/>
    <w:rsid w:val="009A788E"/>
    <w:rsid w:val="009E0393"/>
    <w:rsid w:val="009F0A88"/>
    <w:rsid w:val="00A02689"/>
    <w:rsid w:val="00A03D55"/>
    <w:rsid w:val="00A21D0A"/>
    <w:rsid w:val="00A54DFA"/>
    <w:rsid w:val="00A675D2"/>
    <w:rsid w:val="00A77B6A"/>
    <w:rsid w:val="00A910BF"/>
    <w:rsid w:val="00A96FC3"/>
    <w:rsid w:val="00AA3286"/>
    <w:rsid w:val="00AA79DB"/>
    <w:rsid w:val="00AC2367"/>
    <w:rsid w:val="00AD160A"/>
    <w:rsid w:val="00AD3D68"/>
    <w:rsid w:val="00AF5167"/>
    <w:rsid w:val="00B12D55"/>
    <w:rsid w:val="00B47EBC"/>
    <w:rsid w:val="00B7372F"/>
    <w:rsid w:val="00BF0297"/>
    <w:rsid w:val="00C075DA"/>
    <w:rsid w:val="00C30A26"/>
    <w:rsid w:val="00C40215"/>
    <w:rsid w:val="00C727D2"/>
    <w:rsid w:val="00C8269D"/>
    <w:rsid w:val="00CE0478"/>
    <w:rsid w:val="00CF5188"/>
    <w:rsid w:val="00D03F28"/>
    <w:rsid w:val="00DE0183"/>
    <w:rsid w:val="00E02EFE"/>
    <w:rsid w:val="00E033AD"/>
    <w:rsid w:val="00E53F2F"/>
    <w:rsid w:val="00E56D32"/>
    <w:rsid w:val="00E611BE"/>
    <w:rsid w:val="00E85C28"/>
    <w:rsid w:val="00E86C38"/>
    <w:rsid w:val="00E93C55"/>
    <w:rsid w:val="00E9511C"/>
    <w:rsid w:val="00EA537A"/>
    <w:rsid w:val="00EB0577"/>
    <w:rsid w:val="00EB175B"/>
    <w:rsid w:val="00ED3BF9"/>
    <w:rsid w:val="00ED6DE7"/>
    <w:rsid w:val="00F0184F"/>
    <w:rsid w:val="00F05B72"/>
    <w:rsid w:val="00F40954"/>
    <w:rsid w:val="00F51232"/>
    <w:rsid w:val="00F62FE1"/>
    <w:rsid w:val="00F75934"/>
    <w:rsid w:val="00FB223E"/>
    <w:rsid w:val="0724786D"/>
    <w:rsid w:val="09443DCF"/>
    <w:rsid w:val="09FC5B01"/>
    <w:rsid w:val="0B5E7B65"/>
    <w:rsid w:val="0C6422C6"/>
    <w:rsid w:val="0E440C5A"/>
    <w:rsid w:val="0E8A0A56"/>
    <w:rsid w:val="0FEA2377"/>
    <w:rsid w:val="1136632B"/>
    <w:rsid w:val="15202AD6"/>
    <w:rsid w:val="17466B0C"/>
    <w:rsid w:val="195A5951"/>
    <w:rsid w:val="1C730D17"/>
    <w:rsid w:val="1F371512"/>
    <w:rsid w:val="2331072F"/>
    <w:rsid w:val="2332559A"/>
    <w:rsid w:val="23D17A0F"/>
    <w:rsid w:val="24197374"/>
    <w:rsid w:val="28C5322A"/>
    <w:rsid w:val="2AF41D08"/>
    <w:rsid w:val="2BFF7DB0"/>
    <w:rsid w:val="31F81B0B"/>
    <w:rsid w:val="32F3509C"/>
    <w:rsid w:val="33DB0DE1"/>
    <w:rsid w:val="3432115D"/>
    <w:rsid w:val="34CB63D6"/>
    <w:rsid w:val="37B2363A"/>
    <w:rsid w:val="3BDC38F0"/>
    <w:rsid w:val="3E716C6E"/>
    <w:rsid w:val="413870C7"/>
    <w:rsid w:val="42C203BD"/>
    <w:rsid w:val="43FB3040"/>
    <w:rsid w:val="45E178B6"/>
    <w:rsid w:val="46437C55"/>
    <w:rsid w:val="4B2D12A7"/>
    <w:rsid w:val="50E9201F"/>
    <w:rsid w:val="55C37D41"/>
    <w:rsid w:val="569310E1"/>
    <w:rsid w:val="58161A50"/>
    <w:rsid w:val="586E7914"/>
    <w:rsid w:val="5B05076D"/>
    <w:rsid w:val="600955C4"/>
    <w:rsid w:val="6326217E"/>
    <w:rsid w:val="64AB00D4"/>
    <w:rsid w:val="654B243E"/>
    <w:rsid w:val="671D7A4A"/>
    <w:rsid w:val="68837A86"/>
    <w:rsid w:val="707570D2"/>
    <w:rsid w:val="720D4109"/>
    <w:rsid w:val="74896928"/>
    <w:rsid w:val="75FA4B40"/>
    <w:rsid w:val="78395952"/>
    <w:rsid w:val="79B41543"/>
    <w:rsid w:val="7B7D0C16"/>
    <w:rsid w:val="7D3D4600"/>
    <w:rsid w:val="7F0C1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Pr>
      <w:b/>
      <w:bCs/>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Pr>
      <w:b/>
      <w:bCs/>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260</Words>
  <Characters>1487</Characters>
  <Application>Microsoft Office Word</Application>
  <DocSecurity>0</DocSecurity>
  <Lines>12</Lines>
  <Paragraphs>3</Paragraphs>
  <ScaleCrop>false</ScaleCrop>
  <Company>Microsoft</Company>
  <LinksUpToDate>false</LinksUpToDate>
  <CharactersWithSpaces>1744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用户周树侃</cp:lastModifiedBy>
  <cp:revision>4</cp:revision>
  <cp:lastPrinted>2016-05-27T04:47:00Z</cp:lastPrinted>
  <dcterms:created xsi:type="dcterms:W3CDTF">2016-05-31T01:19:00Z</dcterms:created>
  <dcterms:modified xsi:type="dcterms:W3CDTF">2019-05-29T07:09:00Z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