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A2F35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56"/>
          <w:szCs w:val="56"/>
          <w:bdr w:val="none" w:color="auto" w:sz="0" w:space="0"/>
          <w:shd w:val="clear" w:fill="FFFFFF"/>
        </w:rPr>
        <w:t>贵州师范学院党政办公室文件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贵师院党政办发〔2022〕5号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5314950" cy="666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bookmarkStart w:id="0" w:name="_GoBack"/>
      <w:r>
        <w:rPr>
          <w:rStyle w:val="5"/>
          <w:rFonts w:ascii="方正小标宋简体" w:hAnsi="方正小标宋简体" w:eastAsia="方正小标宋简体" w:cs="方正小标宋简体"/>
          <w:i w:val="0"/>
          <w:iCs w:val="0"/>
          <w:caps w:val="0"/>
          <w:color w:val="2A2F35"/>
          <w:spacing w:val="0"/>
          <w:sz w:val="48"/>
          <w:szCs w:val="48"/>
          <w:bdr w:val="none" w:color="auto" w:sz="0" w:space="0"/>
          <w:shd w:val="clear" w:fill="FFFFFF"/>
        </w:rPr>
        <w:t>关于做好应对近期新冠疫情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2A2F35"/>
          <w:spacing w:val="0"/>
          <w:sz w:val="48"/>
          <w:szCs w:val="48"/>
          <w:bdr w:val="none" w:color="auto" w:sz="0" w:space="0"/>
          <w:shd w:val="clear" w:fill="FFFFFF"/>
        </w:rPr>
        <w:t>防控工作的通知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30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各学院、部门：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30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   近期，国内形势呈多点爆发态势，疫情防控形势十分严峻。3月11日，我省遵义市出现1例省外返黔的新冠肺炎确诊病例，请各单位严格按照国务院联防联控机制，严格落实省委省政府决策部署，根据省教育厅和学校近期有关疫情防控工作会议、通知的要求抓好贯彻落实。在此基础上，就进一步做好近期校园疫情防控工作作如下安排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ascii="黑体" w:hAnsi="宋体" w:eastAsia="黑体" w:cs="黑体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一、做好全员摸排，狠抓校园管理。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一是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对照当前最新公布有疫情的地区和中、高风险地区，开展学生及家长、教职工、后勤服务人员旅居史、接触史摸排，尤其是要精准摸排3月7日以来与我省遵义市务川县确诊病例可能有行程交集的师生员工，要重点排查，对有务川县行程轨迹的师生返校前须完成核酸检测三天两检，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摸排情况于周一（3月14日）由教职工工作组、学生工作组反馈至校防控办梁瑞雪老师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，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后勤食堂、商超及航天物业从业人员由后勤处牵头落实。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动态建立台账，做好健康监测、跟踪健康状态，按照属地管理原则分类做好居家或集中隔离、核酸检测等工作，切实将防控管控前移，做到“早发现”。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二是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狠抓校园日常管理，师生进出校门一视同仁，做好测温、扫码、登记工作，不区别对待。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尤其要做好3月13日下午和3月14日上午学生进校的组织工作，坚决做到“扫码、测温”不少一人、不漏一个，以后每周日、周一均按此落实。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要严格落实“晨午”检、缺旷病因跟踪制度。教育引导师生减少非生活必需品网购。要严格快递包裹防疫管理，在校门外设置快递物品中转站，对快递物品进行消杀后，转到校内网点进行第二次消杀，严防病毒传入学校。定期开展校园环境消杀，加大对教室、宿舍、食堂、体育场、图书馆等重点和人员密集场所的消杀力度，增加对门把手、楼梯扶手、电梯按钮等公共区域高频接触物体表面消杀频次。坚持人、物、环境同防和多病共防，切实营造健康、安全的校园环境。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（教职工工作组、学生工作组、校园管控组、疫情防控组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    </w:t>
      </w:r>
      <w:r>
        <w:rPr>
          <w:rFonts w:hint="eastAsia" w:ascii="黑体" w:hAnsi="宋体" w:eastAsia="黑体" w:cs="黑体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二、严控人员聚集，加强个人防护。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一是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要严控师生聚集，尤其是在参加活动、食堂就餐时，要科学佩戴口罩、保持一米线。各单位要严控聚集性线下活动，严格按照非必要不举办和谁举办谁负责谁防疫的原则，严格拟定防疫方案并落实。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二是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开展全员健康教育，多渠道宣传普及防疫知识，教育引导师生时刻做好个人防护，养成戴口罩、勤洗手、一米线、不扎堆、不聚集等健康生活方式。倡导师生尽量不聚集不聚餐不聚会，外出要避免乘坐公共交通工具，杜绝乘坐“黑车”。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（各学院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、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各部门）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三、保障教学秩序，做好服务保障。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一是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要切实做好教学秩序的保障，要认真及时做好线下停课准备，做到停课不停教，要合理安排学生学习时间，积极引导学生加强锻炼，按照属地管理原则，因地制宜、精准研判、一校一策，在属地疫情防控领导小组的领导下，决定停课有关事宜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二是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要切实做好服务保障工作，特别是生活、心理的服务保障工作，重点关注集中和居家隔离师生，切实做好人文关怀。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（教学科研组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、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各学院、教职工工作组、学生工作组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四、加强知识普及，做好应急演练。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一是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多渠道、多形式经常性向广大师生员工普及最新疫情防控政策和国家、省、市（州）官方发布的疫情防控动态信息，大力宣传防疫知识，引导师生员工科学防疫。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二是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进一步完善应急预案，常态化开展疫情防控应急演练，提升应对突发事件处置能力。一旦出现异常情况，要立即启动预案、开展应急处置。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（宣传教育组、综合协调组、疫情防控组）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五、压实防控责任，确保物资充足。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一是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各单位要高度重视疫情防控工作，切实履职尽责，把疫情防控工作作为当前的头等大事，紧盯重点环节，加强隐患排查，从严从紧从实抓好疫情防控工作。各单位主要负责同志要亲力亲为、靠前指挥，切实压实“四方责任”，落实“四早”要求，分级负责，层层压紧压实责任。强化值班值守，继续严格执行“日报告”“零报告”制度。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二是</w:t>
      </w:r>
      <w:r>
        <w:rPr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要对防疫物资储备情况进行清理，务必要备足口罩、消毒液等防疫物资，规范隔离室使用，充实防控力量，与属地教育部门做好协调对接，确保防疫物资充足。（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疫情防控组、各学院、教职工工作组、学生工作组）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4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4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4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   贵州师范学院党政办公室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4806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A2F35"/>
          <w:spacing w:val="0"/>
          <w:sz w:val="36"/>
          <w:szCs w:val="36"/>
          <w:bdr w:val="none" w:color="auto" w:sz="0" w:space="0"/>
          <w:shd w:val="clear" w:fill="FFFFFF"/>
        </w:rPr>
        <w:t>     2022年3月13日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48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A2F35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FA4E49-9396-4ADB-A776-25DFDD1BF17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E61066FF-EAE4-4176-9DC2-929B9C62F26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C3329EB-69EB-4598-B8FD-CC1804C684C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5B1BC94-1176-41BC-8F83-1637EEE06CF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D0EBD"/>
    <w:rsid w:val="455D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2022-03-15T03:16:00Z</dcterms:created>
  <dc:creator>WPS_1618241431</dc:creator>
  <cp:lastModifiedBy>WPS_1618241431</cp:lastModifiedBy>
  <dcterms:modified xsi:type="dcterms:W3CDTF">2022-03-15T03:19:21Z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DE70CC1A57C3497AB25ABE38DC977CD1</vt:lpwstr>
  </property>
</Properties>
</file>