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sz w:val="48"/>
          <w:szCs w:val="48"/>
          <w:bdr w:val="none" w:color="auto" w:sz="0" w:space="0"/>
          <w:shd w:val="clear" w:fill="FFFFFF"/>
        </w:rPr>
        <w:t>关于加强常态化疫情防控下春季学期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sz w:val="18"/>
          <w:szCs w:val="18"/>
        </w:rPr>
      </w:pPr>
      <w:bookmarkStart w:id="0" w:name="_GoBack"/>
      <w:r>
        <w:rPr>
          <w:rStyle w:val="6"/>
          <w:rFonts w:hint="eastAsia" w:ascii="宋体" w:hAnsi="宋体" w:eastAsia="宋体" w:cs="宋体"/>
          <w:b/>
          <w:bCs/>
          <w:sz w:val="48"/>
          <w:szCs w:val="48"/>
          <w:bdr w:val="none" w:color="auto" w:sz="0" w:space="0"/>
          <w:shd w:val="clear" w:fill="FFFFFF"/>
        </w:rPr>
        <w:t>学生教育管理工作的通知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20" w:lineRule="atLeast"/>
        <w:ind w:left="0" w:right="0"/>
        <w:jc w:val="center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sz w:val="27"/>
          <w:szCs w:val="27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ascii="仿宋" w:hAnsi="仿宋" w:eastAsia="仿宋" w:cs="仿宋"/>
          <w:sz w:val="36"/>
          <w:szCs w:val="36"/>
          <w:bdr w:val="none" w:color="auto" w:sz="0" w:space="0"/>
        </w:rPr>
        <w:t>各基层党委、党总支，各学院、相关部门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3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为了全面做好全校学生的疫情防控与日常管理，切实保障师生生命安全和身心健康，营造健康、规范、有序的育人环境，保障正常的教育教学秩序，结合当前我国我省疫情防控形势和我校实际，现将常态化疫情防控下2022年春季学期学生教育管理工作的重要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" w:lineRule="atLeast"/>
        <w:ind w:left="0" w:right="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ascii="黑体" w:hAnsi="宋体" w:eastAsia="黑体" w:cs="黑体"/>
          <w:sz w:val="36"/>
          <w:szCs w:val="36"/>
          <w:bdr w:val="none" w:color="auto" w:sz="0" w:space="0"/>
        </w:rPr>
        <w:t>    一、总体要求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3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Style w:val="6"/>
          <w:rFonts w:hint="eastAsia" w:ascii="仿宋" w:hAnsi="仿宋" w:eastAsia="仿宋" w:cs="仿宋"/>
          <w:b/>
          <w:bCs/>
          <w:sz w:val="36"/>
          <w:szCs w:val="36"/>
          <w:bdr w:val="none" w:color="auto" w:sz="0" w:space="0"/>
        </w:rPr>
        <w:t>（一）提高政治站位。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各学院、部门要切实提高政治站位，充分认识做好校园疫情防控工作极端重要性，坚决杜绝麻痹思想和侥幸心理，切实增强紧迫感与责任感，全力做好疫情防控工作。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3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Style w:val="6"/>
          <w:rFonts w:hint="eastAsia" w:ascii="仿宋" w:hAnsi="仿宋" w:eastAsia="仿宋" w:cs="仿宋"/>
          <w:b/>
          <w:bCs/>
          <w:sz w:val="36"/>
          <w:szCs w:val="36"/>
          <w:bdr w:val="none" w:color="auto" w:sz="0" w:space="0"/>
        </w:rPr>
        <w:t>（二）压实工作责任。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各学院、部门要持续关注国内各地疫情风险等级变化情况，压实防控责任，突出科学精准，切实把常态化疫情防控下的各项学生工作抓紧抓细抓实抓好，全力筑牢疫情防控防线。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黑体" w:hAnsi="宋体" w:eastAsia="黑体" w:cs="黑体"/>
          <w:sz w:val="36"/>
          <w:szCs w:val="36"/>
          <w:bdr w:val="none" w:color="auto" w:sz="0" w:space="0"/>
        </w:rPr>
        <w:t>二、具体工作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3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Style w:val="6"/>
          <w:rFonts w:ascii="仿宋_gb2312" w:hAnsi="仿宋_gb2312" w:eastAsia="仿宋_gb2312" w:cs="仿宋_gb2312"/>
          <w:b/>
          <w:bCs/>
          <w:sz w:val="36"/>
          <w:szCs w:val="36"/>
          <w:bdr w:val="none" w:color="auto" w:sz="0" w:space="0"/>
        </w:rPr>
        <w:t>（一）加强学生思想政治教育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用好疫情防控思想大课中的生动教材和鲜活事例，因势而新深入开展理想信念教育、生命教育、科学教育、爱国主义教育等专题教育，引导学生深刻认识肩负的时代使命和责任担当，传播校园正能量。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3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Style w:val="6"/>
          <w:rFonts w:hint="default" w:ascii="仿宋_gb2312" w:hAnsi="仿宋_gb2312" w:eastAsia="仿宋_gb2312" w:cs="仿宋_gb2312"/>
          <w:b/>
          <w:bCs/>
          <w:sz w:val="36"/>
          <w:szCs w:val="36"/>
          <w:bdr w:val="none" w:color="auto" w:sz="0" w:space="0"/>
        </w:rPr>
        <w:t>（二）加强健康教育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一是要教育学生树牢每个人都是自己健康第一责任人的意识，绷紧疫情防控的弦，不存侥幸心理，持续做好个人防护。坚持科学佩戴口罩、勤洗手、常通风、不聚集、勤锻炼、保持安全社交距离等良好的生活习惯，自觉按照学校规定做好个人健康管理，主动接种疫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3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二是进一步做好学生心理健康教育工作，及时关注学生心理健康状况，做好学生心理健康问题的排查和梳理。充分发挥心理健康教育宣传、心理健康活动等主渠道、主阵地作用，提高学生心理调适能力，预防心理危机事件发生，促进学生身心健康成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3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Style w:val="6"/>
          <w:rFonts w:hint="default" w:ascii="仿宋_gb2312" w:hAnsi="仿宋_gb2312" w:eastAsia="仿宋_gb2312" w:cs="仿宋_gb2312"/>
          <w:b/>
          <w:bCs/>
          <w:sz w:val="36"/>
          <w:szCs w:val="36"/>
          <w:bdr w:val="none" w:color="auto" w:sz="0" w:space="0"/>
        </w:rPr>
        <w:t>（三）加强学风建设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100" w:beforeAutospacing="0" w:after="100" w:afterAutospacing="0" w:line="60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根据《贵州师范学院2020—2021学年学风建设方案》（贵师院党政办发〔2020〕44号）、《关于加强贵州师范学院2021-2023年学风建设工作的通知》要求，结合学院学科专业特点，创造性地开展学风建设工作，丰富学生校园文化活动，充分调动学生学习的积极性和主动性，引导学生将更多的精力专注于学习科研，提升学风建设的成效和质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3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Style w:val="6"/>
          <w:rFonts w:hint="default" w:ascii="仿宋_gb2312" w:hAnsi="仿宋_gb2312" w:eastAsia="仿宋_gb2312" w:cs="仿宋_gb2312"/>
          <w:b/>
          <w:bCs/>
          <w:sz w:val="36"/>
          <w:szCs w:val="36"/>
          <w:bdr w:val="none" w:color="auto" w:sz="0" w:space="0"/>
        </w:rPr>
        <w:t>（四）加强日常管理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1.坚持学生“非必要不出校，非必要不离筑”原则。常态化疫情防控下，学校学生实行半封闭管理。周一至周五学生非必要不出校，周六、周日早上8:00以后学生可出校，但要求当日晚上21:00前回到学校，非必要不离筑、不出省，不去中高风险地区。学生出校须</w:t>
      </w:r>
      <w:r>
        <w:rPr>
          <w:rStyle w:val="6"/>
          <w:rFonts w:hint="eastAsia" w:ascii="仿宋" w:hAnsi="仿宋" w:eastAsia="仿宋" w:cs="仿宋"/>
          <w:b/>
          <w:bCs/>
          <w:color w:val="2A2F35"/>
          <w:sz w:val="36"/>
          <w:szCs w:val="36"/>
          <w:bdr w:val="none" w:color="auto" w:sz="0" w:space="0"/>
        </w:rPr>
        <w:t>向辅导员（班主任）报备行踪轨迹，</w:t>
      </w:r>
      <w:r>
        <w:rPr>
          <w:rFonts w:hint="eastAsia" w:ascii="仿宋" w:hAnsi="仿宋" w:eastAsia="仿宋" w:cs="仿宋"/>
          <w:color w:val="2A2F35"/>
          <w:sz w:val="36"/>
          <w:szCs w:val="36"/>
          <w:bdr w:val="none" w:color="auto" w:sz="0" w:space="0"/>
        </w:rPr>
        <w:t>并在《贵州师范学院学生离校报备系统》进行报备（</w:t>
      </w:r>
      <w:r>
        <w:rPr>
          <w:rStyle w:val="6"/>
          <w:rFonts w:hint="eastAsia" w:ascii="仿宋" w:hAnsi="仿宋" w:eastAsia="仿宋" w:cs="仿宋"/>
          <w:b/>
          <w:bCs/>
          <w:color w:val="2A2F35"/>
          <w:sz w:val="36"/>
          <w:szCs w:val="36"/>
          <w:bdr w:val="none" w:color="auto" w:sz="0" w:space="0"/>
        </w:rPr>
        <w:t>网址：https://jinshuju.net/f/rRsPgn），</w:t>
      </w:r>
      <w:r>
        <w:rPr>
          <w:rFonts w:hint="eastAsia" w:ascii="仿宋" w:hAnsi="仿宋" w:eastAsia="仿宋" w:cs="仿宋"/>
          <w:color w:val="2A2F35"/>
          <w:sz w:val="36"/>
          <w:szCs w:val="36"/>
          <w:bdr w:val="none" w:color="auto" w:sz="0" w:space="0"/>
        </w:rPr>
        <w:t>严格</w:t>
      </w:r>
      <w:r>
        <w:rPr>
          <w:rFonts w:hint="eastAsia" w:ascii="仿宋" w:hAnsi="仿宋" w:eastAsia="仿宋" w:cs="仿宋"/>
          <w:b w:val="0"/>
          <w:bCs w:val="0"/>
          <w:color w:val="2A2F35"/>
          <w:sz w:val="36"/>
          <w:szCs w:val="36"/>
          <w:bdr w:val="none" w:color="auto" w:sz="0" w:space="0"/>
        </w:rPr>
        <w:t>“</w:t>
      </w:r>
      <w:r>
        <w:rPr>
          <w:rStyle w:val="6"/>
          <w:rFonts w:hint="eastAsia" w:ascii="仿宋" w:hAnsi="仿宋" w:eastAsia="仿宋" w:cs="仿宋"/>
          <w:b/>
          <w:bCs/>
          <w:sz w:val="36"/>
          <w:szCs w:val="36"/>
          <w:bdr w:val="none" w:color="auto" w:sz="0" w:space="0"/>
        </w:rPr>
        <w:t>先报备后出校”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color w:val="2A2F35"/>
          <w:sz w:val="36"/>
          <w:szCs w:val="36"/>
          <w:bdr w:val="none" w:color="auto" w:sz="0" w:space="0"/>
        </w:rPr>
        <w:t>2.严格学生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考勤管理。</w:t>
      </w:r>
      <w:r>
        <w:rPr>
          <w:rFonts w:hint="eastAsia" w:ascii="仿宋" w:hAnsi="仿宋" w:eastAsia="仿宋" w:cs="仿宋"/>
          <w:color w:val="2A2F35"/>
          <w:sz w:val="36"/>
          <w:szCs w:val="36"/>
          <w:bdr w:val="none" w:color="auto" w:sz="0" w:space="0"/>
        </w:rPr>
        <w:t>各学院要重视学生的考勤工作，严格落实周一早点名，并做好缺勤学生的跟踪、管理和教育，重点强化因病缺勤学生的管理。对于</w:t>
      </w:r>
      <w:r>
        <w:rPr>
          <w:rStyle w:val="6"/>
          <w:rFonts w:hint="eastAsia" w:ascii="仿宋" w:hAnsi="仿宋" w:eastAsia="仿宋" w:cs="仿宋"/>
          <w:b/>
          <w:bCs/>
          <w:color w:val="2A2F35"/>
          <w:sz w:val="36"/>
          <w:szCs w:val="36"/>
          <w:bdr w:val="none" w:color="auto" w:sz="0" w:space="0"/>
        </w:rPr>
        <w:t>因病请假的学生</w:t>
      </w:r>
      <w:r>
        <w:rPr>
          <w:rFonts w:hint="eastAsia" w:ascii="仿宋" w:hAnsi="仿宋" w:eastAsia="仿宋" w:cs="仿宋"/>
          <w:color w:val="2A2F35"/>
          <w:sz w:val="36"/>
          <w:szCs w:val="36"/>
          <w:bdr w:val="none" w:color="auto" w:sz="0" w:space="0"/>
        </w:rPr>
        <w:t>，</w:t>
      </w:r>
      <w:r>
        <w:rPr>
          <w:rFonts w:hint="eastAsia" w:ascii="仿宋" w:hAnsi="仿宋" w:eastAsia="仿宋" w:cs="仿宋"/>
          <w:color w:val="000000"/>
          <w:sz w:val="36"/>
          <w:szCs w:val="36"/>
          <w:bdr w:val="none" w:color="auto" w:sz="0" w:space="0"/>
        </w:rPr>
        <w:t>辅导员</w:t>
      </w:r>
      <w:r>
        <w:rPr>
          <w:rFonts w:hint="eastAsia" w:ascii="仿宋" w:hAnsi="仿宋" w:eastAsia="仿宋" w:cs="仿宋"/>
          <w:color w:val="2A2F35"/>
          <w:sz w:val="36"/>
          <w:szCs w:val="36"/>
          <w:bdr w:val="none" w:color="auto" w:sz="0" w:space="0"/>
        </w:rPr>
        <w:t>（班主任）</w:t>
      </w:r>
      <w:r>
        <w:rPr>
          <w:rFonts w:hint="eastAsia" w:ascii="仿宋" w:hAnsi="仿宋" w:eastAsia="仿宋" w:cs="仿宋"/>
          <w:color w:val="000000"/>
          <w:sz w:val="36"/>
          <w:szCs w:val="36"/>
          <w:bdr w:val="none" w:color="auto" w:sz="0" w:space="0"/>
        </w:rPr>
        <w:t>要持续关心学生的身心状况，</w:t>
      </w:r>
      <w:r>
        <w:rPr>
          <w:rStyle w:val="6"/>
          <w:rFonts w:hint="eastAsia" w:ascii="仿宋" w:hAnsi="仿宋" w:eastAsia="仿宋" w:cs="仿宋"/>
          <w:b/>
          <w:bCs/>
          <w:color w:val="000000"/>
          <w:sz w:val="36"/>
          <w:szCs w:val="36"/>
          <w:bdr w:val="none" w:color="auto" w:sz="0" w:space="0"/>
        </w:rPr>
        <w:t>紧急情况须及时处理，并及时逐级报送。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3.严格学生请销假制度。封闭期间，学生如确需外出的，须严格履行请假手续并报备，学院应严格审核把关，并做好学生外出的防控教育和返校审核。请假1天，辅导员（班主任）审核签字，并加盖学院公章；请假2-3天，辅导员（班主任）审核签字，学院分管学生工作的领导审批，并加盖学院公章；请假4-7天，辅导员（班主任）审核签字，学院分管学生工作的领导审核并加盖学院公章，学工部部长或副部长审批后在学生管理科登记备案；请假8天及以上者，辅导员（班主任）审核签字，学院分管学生工作的领导审签，加盖学院公章，学工部部长或副部长审签，分管学生工作的校领导审批，并在学工部学生管教育理科登记备案。</w:t>
      </w:r>
      <w:r>
        <w:rPr>
          <w:rFonts w:hint="eastAsia" w:ascii="仿宋" w:hAnsi="仿宋" w:eastAsia="仿宋" w:cs="仿宋"/>
          <w:color w:val="2A2F35"/>
          <w:sz w:val="36"/>
          <w:szCs w:val="36"/>
          <w:bdr w:val="none" w:color="auto" w:sz="0" w:space="0"/>
        </w:rPr>
        <w:t>假满后学生需及时到辅导员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（班主任）</w:t>
      </w:r>
      <w:r>
        <w:rPr>
          <w:rFonts w:hint="eastAsia" w:ascii="仿宋" w:hAnsi="仿宋" w:eastAsia="仿宋" w:cs="仿宋"/>
          <w:color w:val="2A2F35"/>
          <w:sz w:val="36"/>
          <w:szCs w:val="36"/>
          <w:bdr w:val="none" w:color="auto" w:sz="0" w:space="0"/>
        </w:rPr>
        <w:t>和班级考勤管理员处销假，对未按时销假学生，辅导员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（班主任）</w:t>
      </w:r>
      <w:r>
        <w:rPr>
          <w:rFonts w:hint="eastAsia" w:ascii="仿宋" w:hAnsi="仿宋" w:eastAsia="仿宋" w:cs="仿宋"/>
          <w:color w:val="2A2F35"/>
          <w:sz w:val="36"/>
          <w:szCs w:val="36"/>
          <w:bdr w:val="none" w:color="auto" w:sz="0" w:space="0"/>
        </w:rPr>
        <w:t>要及时跟踪，并将具体情况报学工部学生教育管理科备案。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643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  <w:shd w:val="clear" w:fill="FFFFFF"/>
        </w:rPr>
        <w:t>4.严格学生返校审核和入校查验。外出入（返）校学生按当日最新《贵州省对重点地区来（返）黔人员健康管理措施》执行,近14天内有中高风险地区所在县（市、区、旗）旅居史的学生暂缓返校，其他非重点地区从省外回校学生需持第1次省外48小时内核酸检测阴性证明返筑，并在返筑后再进行第2次核酸检测，2次核酸检测阴性证明网络传辅导员（班主任），经学院审核同意后方可入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60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  <w:shd w:val="clear" w:fill="FFFFFF"/>
        </w:rPr>
        <w:t>学生日常进校门一律接受校门口执勤人员身份查验，人脸识别测温系统检查，并扫健康码、行程码，且健康码、行程码均为绿码方可进校园。初次返校学生《贵州师范学院2022年春季开学新冠肺炎疫情防控工作方案》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100" w:beforeAutospacing="0" w:after="10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5.建立学生健康台账，做好追踪和复课查验。各学院要密切关注国内各地区高中风险等级的变化，全面掌握学生离、返校行程动向和健康状况，持续做好学生的健康管理台账。一如既往落实晨午检检测及报送制度，继续执行“日报告”“零报告”制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100" w:beforeAutospacing="0" w:after="10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凡出现发热（体温≥37.3℃），咳嗽、腹痛、腹泻、口腔疱疹、皮疹、腮腺肿大疼痛、眼结膜充血、呕吐、黄疸、外伤等症状的学生，严格按照学校疫情防控工作领导小组要求落实相关防控措施，及时填写《贵州师范学院学生晨午检登记追踪情况表》（附件1）电子档发送至“工作群”，纸质档于次日10:00前报送至学工部学生教育管理科119办公室，并按《贵州师范学院新冠肺炎疫情期间学生因病缺勤登记、病因追踪制度》（附件2），做好追踪和复课查验。复课证明在每周一报早点名时统一报学工部学生教育管理科备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100" w:beforeAutospacing="0" w:after="10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6.加强学生公寓管理。加强对学生的安全教育和学生宿舍的安全管理，学院领导、辅导员（班主任）要常态化地对学生宿舍开展安全检查，排除安全隐患。严格落实</w:t>
      </w:r>
      <w:r>
        <w:rPr>
          <w:rStyle w:val="6"/>
          <w:rFonts w:hint="eastAsia" w:ascii="仿宋" w:hAnsi="仿宋" w:eastAsia="仿宋" w:cs="仿宋"/>
          <w:b/>
          <w:bCs/>
          <w:sz w:val="36"/>
          <w:szCs w:val="36"/>
          <w:bdr w:val="none" w:color="auto" w:sz="0" w:space="0"/>
        </w:rPr>
        <w:t>晚点名制度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，加强对</w:t>
      </w:r>
      <w:r>
        <w:rPr>
          <w:rStyle w:val="6"/>
          <w:rFonts w:hint="eastAsia" w:ascii="仿宋" w:hAnsi="仿宋" w:eastAsia="仿宋" w:cs="仿宋"/>
          <w:b/>
          <w:bCs/>
          <w:sz w:val="36"/>
          <w:szCs w:val="36"/>
          <w:bdr w:val="none" w:color="auto" w:sz="0" w:space="0"/>
        </w:rPr>
        <w:t>晚归、不归和“两张床”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情况的排查。各学院要根据学生公寓住宿情况，实行学生公寓网格化管理，利用学生公寓人脸识别系统掌握学生的去向，详细记录学生情况和晚点名情况，妥善留存每天晚点名的记录，教育培养学生遵规守纪，杜绝夜不归宿、校外居住，对于晚归、不归的同学要追踪和教育，经教育不改者，根据《贵州师范学院违纪处分办法》严肃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100" w:beforeAutospacing="0" w:after="10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7.加强家校联系。严格落实学校家校联系制度，将学生在校期间的思想表现、学习表现、健康状况及其他表现主动与家长沟通，积极发挥家长的参与和管理作用，形成家校教育合力。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100" w:beforeAutospacing="0" w:after="10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8.做好毕业生的管理。各学院要高度重视2018级毕业生的安全教育和管理工作，掌握学生的健康信息、行程、就业等情况。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color w:val="000000"/>
          <w:sz w:val="36"/>
          <w:szCs w:val="36"/>
          <w:bdr w:val="none" w:color="auto" w:sz="0" w:space="0"/>
        </w:rPr>
        <w:t>此通知自发布之日起执行，涉及到疫情政策的，按最新疫情政策执行。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color w:val="000000"/>
          <w:sz w:val="36"/>
          <w:szCs w:val="36"/>
          <w:bdr w:val="none" w:color="auto" w:sz="0" w:space="0"/>
        </w:rPr>
        <w:t>附件：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60" w:lineRule="atLeast"/>
        <w:ind w:left="0" w:right="0" w:firstLine="128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color w:val="000000"/>
          <w:sz w:val="36"/>
          <w:szCs w:val="36"/>
          <w:bdr w:val="none" w:color="auto" w:sz="0" w:space="0"/>
        </w:rPr>
        <w:t>1.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《贵州师范学院学生晨午检登记追踪情况表》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20" w:lineRule="atLeast"/>
        <w:ind w:left="0" w:right="0" w:firstLine="128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color w:val="000000"/>
          <w:sz w:val="36"/>
          <w:szCs w:val="36"/>
          <w:bdr w:val="none" w:color="auto" w:sz="0" w:space="0"/>
        </w:rPr>
        <w:t>2.</w:t>
      </w:r>
      <w:r>
        <w:rPr>
          <w:rFonts w:hint="eastAsia" w:ascii="仿宋" w:hAnsi="仿宋" w:eastAsia="仿宋" w:cs="仿宋"/>
          <w:sz w:val="36"/>
          <w:szCs w:val="36"/>
          <w:bdr w:val="none" w:color="auto" w:sz="0" w:space="0"/>
        </w:rPr>
        <w:t>《贵州师范学院新冠肺炎疫情期间学生因病缺勤登记、病因追踪制度》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20" w:lineRule="atLeast"/>
        <w:ind w:left="160" w:right="0" w:firstLine="3283"/>
        <w:jc w:val="righ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color w:val="000000"/>
          <w:sz w:val="36"/>
          <w:szCs w:val="36"/>
          <w:bdr w:val="none" w:color="auto" w:sz="0" w:space="0"/>
        </w:rPr>
        <w:t>学生工作部（处）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210" w:beforeAutospacing="0" w:after="210" w:afterAutospacing="0" w:line="520" w:lineRule="atLeast"/>
        <w:ind w:left="0" w:right="0"/>
        <w:jc w:val="righ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仿宋" w:hAnsi="仿宋" w:eastAsia="仿宋" w:cs="仿宋"/>
          <w:color w:val="000000"/>
          <w:sz w:val="36"/>
          <w:szCs w:val="36"/>
          <w:bdr w:val="none" w:color="auto" w:sz="0" w:space="0"/>
        </w:rPr>
        <w:t>2022年2月28日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" w:lineRule="atLeast"/>
        <w:ind w:left="0" w:right="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sz w:val="27"/>
          <w:szCs w:val="27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" w:lineRule="atLeast"/>
        <w:ind w:left="0" w:right="0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sz w:val="27"/>
          <w:szCs w:val="27"/>
          <w:bdr w:val="none" w:color="auto" w:sz="0" w:space="0"/>
        </w:rPr>
        <w:t> </w:t>
      </w:r>
    </w:p>
    <w:p>
      <w:pP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2A2F35"/>
          <w:spacing w:val="0"/>
          <w:w w:val="100"/>
          <w:sz w:val="32"/>
          <w:szCs w:val="32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644EE"/>
    <w:rsid w:val="1BD6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2022-03-15T03:13:00Z</dcterms:created>
  <dc:creator>WPS_1618241431</dc:creator>
  <cp:lastModifiedBy>WPS_1618241431</cp:lastModifiedBy>
  <dcterms:modified xsi:type="dcterms:W3CDTF">2022-03-15T03:16:00Z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BA5C59E172224714BC9A991CAB09EB41</vt:lpwstr>
  </property>
</Properties>
</file>