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7"/>
        <w:tblW w:w="14425" w:type="dxa"/>
        <w:tblLook w:val="0000" w:firstRow="0" w:lastRow="0" w:firstColumn="0" w:lastColumn="0" w:noHBand="0" w:noVBand="0"/>
      </w:tblPr>
      <w:tblGrid>
        <w:gridCol w:w="1809"/>
        <w:gridCol w:w="1134"/>
        <w:gridCol w:w="1134"/>
        <w:gridCol w:w="709"/>
        <w:gridCol w:w="709"/>
        <w:gridCol w:w="1701"/>
        <w:gridCol w:w="1843"/>
        <w:gridCol w:w="1134"/>
        <w:gridCol w:w="1134"/>
        <w:gridCol w:w="708"/>
        <w:gridCol w:w="709"/>
        <w:gridCol w:w="1701"/>
      </w:tblGrid>
      <w:tr w:rsidR="00591D74" w:rsidTr="00FE492B">
        <w:trPr>
          <w:trHeight w:val="510"/>
        </w:trPr>
        <w:tc>
          <w:tcPr>
            <w:tcW w:w="144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D74" w:rsidRDefault="00591D74" w:rsidP="00FE492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附件2：</w:t>
            </w:r>
          </w:p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贵州师范学院本科生转专业课程认定与成绩（学分）转换申请表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原专业、班级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转入专业、班级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原专业已修课程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拟冲抵转入专业课程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修读学期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开课学期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91D74" w:rsidTr="00FE492B">
        <w:trPr>
          <w:trHeight w:val="435"/>
        </w:trPr>
        <w:tc>
          <w:tcPr>
            <w:tcW w:w="1442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591D74" w:rsidRDefault="00591D74" w:rsidP="00FE4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转入学院教学副院长对课程学分转换意见：</w:t>
            </w:r>
          </w:p>
        </w:tc>
      </w:tr>
      <w:tr w:rsidR="00591D74" w:rsidTr="00FE492B">
        <w:trPr>
          <w:trHeight w:val="312"/>
        </w:trPr>
        <w:tc>
          <w:tcPr>
            <w:tcW w:w="1442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D74" w:rsidRDefault="00591D74" w:rsidP="00FE4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91D74" w:rsidTr="00FE492B">
        <w:trPr>
          <w:trHeight w:val="615"/>
        </w:trPr>
        <w:tc>
          <w:tcPr>
            <w:tcW w:w="1442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D74" w:rsidRDefault="00591D74" w:rsidP="00FE4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91D74" w:rsidTr="00FE492B">
        <w:trPr>
          <w:trHeight w:val="315"/>
        </w:trPr>
        <w:tc>
          <w:tcPr>
            <w:tcW w:w="144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签名            （学院公章）</w:t>
            </w:r>
          </w:p>
        </w:tc>
      </w:tr>
      <w:tr w:rsidR="00591D74" w:rsidTr="00FE492B">
        <w:trPr>
          <w:trHeight w:val="87"/>
        </w:trPr>
        <w:tc>
          <w:tcPr>
            <w:tcW w:w="144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D74" w:rsidRDefault="00591D74" w:rsidP="00FE4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年     月     日</w:t>
            </w:r>
          </w:p>
        </w:tc>
      </w:tr>
    </w:tbl>
    <w:p w:rsidR="00591D74" w:rsidRDefault="00591D74" w:rsidP="00591D74">
      <w:pPr>
        <w:ind w:firstLineChars="300" w:firstLine="63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原专业已修课程内容与转入专业相应课程基本相同，或课程属性、考试形式、学分数与转入课程的课程属性、考试形式、学分数基本一致，可转换。</w:t>
      </w:r>
    </w:p>
    <w:p w:rsidR="00591D74" w:rsidRDefault="00591D74" w:rsidP="00591D74">
      <w:pPr>
        <w:ind w:firstLineChars="500" w:firstLine="1050"/>
      </w:pPr>
      <w:r>
        <w:rPr>
          <w:rFonts w:hint="eastAsia"/>
        </w:rPr>
        <w:t>2.</w:t>
      </w:r>
      <w:r>
        <w:rPr>
          <w:rFonts w:hint="eastAsia"/>
        </w:rPr>
        <w:t>原专业已修专业课不能转换的，可冲抵通识选修课（公共任选课），最多可冲抵</w:t>
      </w:r>
      <w:r>
        <w:rPr>
          <w:rFonts w:hint="eastAsia"/>
        </w:rPr>
        <w:t>2</w:t>
      </w:r>
      <w:r>
        <w:rPr>
          <w:rFonts w:hint="eastAsia"/>
        </w:rPr>
        <w:t>学分。</w:t>
      </w:r>
    </w:p>
    <w:p w:rsidR="00591D74" w:rsidRDefault="00591D74" w:rsidP="00591D74">
      <w:pPr>
        <w:ind w:firstLineChars="500" w:firstLine="1050"/>
      </w:pPr>
      <w:r>
        <w:rPr>
          <w:rFonts w:hint="eastAsia"/>
        </w:rPr>
        <w:t>3.</w:t>
      </w:r>
      <w:r>
        <w:rPr>
          <w:rFonts w:hint="eastAsia"/>
        </w:rPr>
        <w:t>未取得转入专业规定课程模块的其他学分，必须严格按照培养方案要求补修学分。</w:t>
      </w:r>
    </w:p>
    <w:p w:rsidR="00591D74" w:rsidRDefault="00591D74" w:rsidP="00591D74">
      <w:pPr>
        <w:ind w:firstLineChars="500" w:firstLine="105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>4.</w:t>
      </w:r>
      <w:r>
        <w:rPr>
          <w:rFonts w:hint="eastAsia"/>
        </w:rPr>
        <w:t>此表一式三份，分别由教务处、转入学院和学生本人留存。</w:t>
      </w:r>
    </w:p>
    <w:p w:rsidR="00EF79EC" w:rsidRPr="00591D74" w:rsidRDefault="00EF79EC">
      <w:bookmarkStart w:id="0" w:name="_GoBack"/>
      <w:bookmarkEnd w:id="0"/>
    </w:p>
    <w:sectPr w:rsidR="00EF79EC" w:rsidRPr="00591D74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74"/>
    <w:rsid w:val="00591D74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周树侃</dc:creator>
  <cp:lastModifiedBy>周树侃</cp:lastModifiedBy>
  <cp:revision>1</cp:revision>
  <dcterms:created xsi:type="dcterms:W3CDTF">2022-04-13T02:45:00Z</dcterms:created>
  <dcterms:modified xsi:type="dcterms:W3CDTF">2022-04-13T02:45:00Z</dcterms:modified>
</cp:coreProperties>
</file>