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14398" w:rsidRDefault="00714398"/>
    <w:p w:rsidR="00714398" w:rsidRDefault="00070D4B">
      <w:pPr>
        <w:jc w:val="center"/>
        <w:rPr>
          <w:rFonts w:ascii="宋体" w:hAnsi="宋体" w:cs="宋体"/>
          <w:b/>
          <w:bCs/>
          <w:sz w:val="36"/>
          <w:szCs w:val="36"/>
        </w:rPr>
      </w:pPr>
      <w:r>
        <w:rPr>
          <w:rFonts w:ascii="宋体" w:hAnsi="宋体" w:cs="宋体" w:hint="eastAsia"/>
          <w:b/>
          <w:bCs/>
          <w:sz w:val="36"/>
          <w:szCs w:val="36"/>
        </w:rPr>
        <w:t>外国语学院</w:t>
      </w:r>
      <w:r>
        <w:rPr>
          <w:rFonts w:ascii="宋体" w:hAnsi="宋体" w:cs="宋体" w:hint="eastAsia"/>
          <w:b/>
          <w:bCs/>
          <w:sz w:val="36"/>
          <w:szCs w:val="36"/>
        </w:rPr>
        <w:t>20</w:t>
      </w:r>
      <w:r>
        <w:rPr>
          <w:rFonts w:ascii="宋体" w:hAnsi="宋体" w:cs="宋体" w:hint="eastAsia"/>
          <w:b/>
          <w:bCs/>
          <w:sz w:val="36"/>
          <w:szCs w:val="36"/>
        </w:rPr>
        <w:t>20</w:t>
      </w:r>
      <w:r>
        <w:rPr>
          <w:rFonts w:ascii="宋体" w:hAnsi="宋体" w:cs="宋体" w:hint="eastAsia"/>
          <w:b/>
          <w:bCs/>
          <w:sz w:val="36"/>
          <w:szCs w:val="36"/>
        </w:rPr>
        <w:t>年</w:t>
      </w:r>
    </w:p>
    <w:p w:rsidR="00714398" w:rsidRDefault="00070D4B">
      <w:pPr>
        <w:jc w:val="center"/>
        <w:rPr>
          <w:rFonts w:ascii="宋体" w:hAnsi="宋体" w:cs="宋体"/>
          <w:b/>
          <w:bCs/>
          <w:sz w:val="36"/>
          <w:szCs w:val="36"/>
        </w:rPr>
      </w:pPr>
      <w:r>
        <w:rPr>
          <w:rFonts w:ascii="宋体" w:hAnsi="宋体" w:cs="宋体" w:hint="eastAsia"/>
          <w:b/>
          <w:bCs/>
          <w:sz w:val="36"/>
          <w:szCs w:val="36"/>
        </w:rPr>
        <w:t>普通高等教育学生转专业实施方案</w:t>
      </w:r>
    </w:p>
    <w:p w:rsidR="00714398" w:rsidRDefault="00714398">
      <w:pPr>
        <w:rPr>
          <w:rFonts w:ascii="仿宋" w:eastAsia="仿宋" w:hAnsi="仿宋" w:cs="仿宋"/>
          <w:color w:val="2A2F35"/>
          <w:sz w:val="32"/>
          <w:szCs w:val="32"/>
        </w:rPr>
      </w:pPr>
    </w:p>
    <w:p w:rsidR="00714398" w:rsidRDefault="00070D4B">
      <w:pPr>
        <w:rPr>
          <w:rFonts w:ascii="仿宋" w:eastAsia="仿宋" w:hAnsi="仿宋" w:cs="仿宋"/>
          <w:color w:val="2A2F35"/>
          <w:sz w:val="32"/>
          <w:szCs w:val="32"/>
        </w:rPr>
      </w:pPr>
      <w:r>
        <w:rPr>
          <w:rFonts w:ascii="仿宋" w:eastAsia="仿宋" w:hAnsi="仿宋" w:cs="仿宋" w:hint="eastAsia"/>
          <w:color w:val="2A2F35"/>
          <w:sz w:val="32"/>
          <w:szCs w:val="32"/>
        </w:rPr>
        <w:t xml:space="preserve">    </w:t>
      </w:r>
      <w:r>
        <w:rPr>
          <w:rFonts w:ascii="仿宋" w:eastAsia="仿宋" w:hAnsi="仿宋" w:cs="仿宋" w:hint="eastAsia"/>
          <w:color w:val="2A2F35"/>
          <w:sz w:val="32"/>
          <w:szCs w:val="32"/>
        </w:rPr>
        <w:t>为确保</w:t>
      </w:r>
      <w:r>
        <w:rPr>
          <w:rFonts w:ascii="仿宋" w:eastAsia="仿宋" w:hAnsi="仿宋" w:cs="仿宋" w:hint="eastAsia"/>
          <w:color w:val="2A2F35"/>
          <w:sz w:val="32"/>
          <w:szCs w:val="32"/>
        </w:rPr>
        <w:t>20</w:t>
      </w:r>
      <w:r>
        <w:rPr>
          <w:rFonts w:ascii="仿宋" w:eastAsia="仿宋" w:hAnsi="仿宋" w:cs="仿宋" w:hint="eastAsia"/>
          <w:color w:val="2A2F35"/>
          <w:sz w:val="32"/>
          <w:szCs w:val="32"/>
        </w:rPr>
        <w:t>20</w:t>
      </w:r>
      <w:r>
        <w:rPr>
          <w:rFonts w:ascii="仿宋" w:eastAsia="仿宋" w:hAnsi="仿宋" w:cs="仿宋" w:hint="eastAsia"/>
          <w:color w:val="2A2F35"/>
          <w:sz w:val="32"/>
          <w:szCs w:val="32"/>
        </w:rPr>
        <w:t>年普通高等教育学生转专业工作的顺利进行</w:t>
      </w:r>
      <w:r>
        <w:rPr>
          <w:rFonts w:ascii="仿宋" w:eastAsia="仿宋" w:hAnsi="仿宋" w:cs="仿宋" w:hint="eastAsia"/>
          <w:color w:val="2A2F35"/>
          <w:sz w:val="32"/>
          <w:szCs w:val="32"/>
        </w:rPr>
        <w:t>,</w:t>
      </w:r>
      <w:r>
        <w:rPr>
          <w:rFonts w:ascii="仿宋" w:eastAsia="仿宋" w:hAnsi="仿宋" w:cs="仿宋" w:hint="eastAsia"/>
          <w:color w:val="2A2F35"/>
          <w:sz w:val="32"/>
          <w:szCs w:val="32"/>
        </w:rPr>
        <w:t>根据教育部《普通高等学校学生管理规定》和《贵州师范学院学生管理规定》、《贵州师范学院普通高等教育学生转专业管理办法》等文件精神和相关规定，依据教务处《关于做好</w:t>
      </w:r>
      <w:r>
        <w:rPr>
          <w:rFonts w:ascii="仿宋" w:eastAsia="仿宋" w:hAnsi="仿宋" w:cs="仿宋" w:hint="eastAsia"/>
          <w:color w:val="2A2F35"/>
          <w:sz w:val="32"/>
          <w:szCs w:val="32"/>
        </w:rPr>
        <w:t>20</w:t>
      </w:r>
      <w:r>
        <w:rPr>
          <w:rFonts w:ascii="仿宋" w:eastAsia="仿宋" w:hAnsi="仿宋" w:cs="仿宋" w:hint="eastAsia"/>
          <w:color w:val="2A2F35"/>
          <w:sz w:val="32"/>
          <w:szCs w:val="32"/>
        </w:rPr>
        <w:t>20</w:t>
      </w:r>
      <w:r>
        <w:rPr>
          <w:rFonts w:ascii="仿宋" w:eastAsia="仿宋" w:hAnsi="仿宋" w:cs="仿宋" w:hint="eastAsia"/>
          <w:color w:val="2A2F35"/>
          <w:sz w:val="32"/>
          <w:szCs w:val="32"/>
        </w:rPr>
        <w:t>年普通高等教育学生转专业工作的通知》要求，特制定外国语学院</w:t>
      </w:r>
      <w:r>
        <w:rPr>
          <w:rFonts w:ascii="仿宋" w:eastAsia="仿宋" w:hAnsi="仿宋" w:cs="仿宋" w:hint="eastAsia"/>
          <w:color w:val="2A2F35"/>
          <w:sz w:val="32"/>
          <w:szCs w:val="32"/>
        </w:rPr>
        <w:t>20</w:t>
      </w:r>
      <w:r>
        <w:rPr>
          <w:rFonts w:ascii="仿宋" w:eastAsia="仿宋" w:hAnsi="仿宋" w:cs="仿宋" w:hint="eastAsia"/>
          <w:color w:val="2A2F35"/>
          <w:sz w:val="32"/>
          <w:szCs w:val="32"/>
        </w:rPr>
        <w:t>20</w:t>
      </w:r>
      <w:r>
        <w:rPr>
          <w:rFonts w:ascii="仿宋" w:eastAsia="仿宋" w:hAnsi="仿宋" w:cs="仿宋" w:hint="eastAsia"/>
          <w:color w:val="2A2F35"/>
          <w:sz w:val="32"/>
          <w:szCs w:val="32"/>
        </w:rPr>
        <w:t>年普通高等教育学生转专业实施方案。</w:t>
      </w:r>
    </w:p>
    <w:p w:rsidR="00714398" w:rsidRDefault="00070D4B">
      <w:pPr>
        <w:ind w:firstLine="641"/>
        <w:rPr>
          <w:rFonts w:ascii="黑体" w:eastAsia="黑体" w:hAnsi="黑体" w:cs="黑体"/>
          <w:b/>
          <w:bCs/>
          <w:sz w:val="32"/>
          <w:szCs w:val="32"/>
        </w:rPr>
      </w:pPr>
      <w:r>
        <w:rPr>
          <w:rFonts w:ascii="黑体" w:eastAsia="黑体" w:hAnsi="黑体" w:cs="黑体" w:hint="eastAsia"/>
          <w:b/>
          <w:bCs/>
          <w:sz w:val="32"/>
          <w:szCs w:val="32"/>
        </w:rPr>
        <w:t>一、领导小组</w:t>
      </w:r>
    </w:p>
    <w:p w:rsidR="00714398" w:rsidRDefault="00070D4B">
      <w:pPr>
        <w:rPr>
          <w:rFonts w:ascii="仿宋" w:eastAsia="仿宋" w:hAnsi="仿宋" w:cs="仿宋"/>
          <w:color w:val="2A2F35"/>
          <w:sz w:val="32"/>
          <w:szCs w:val="32"/>
        </w:rPr>
      </w:pPr>
      <w:r>
        <w:rPr>
          <w:rFonts w:ascii="仿宋" w:eastAsia="仿宋" w:hAnsi="仿宋" w:cs="仿宋" w:hint="eastAsia"/>
          <w:color w:val="2A2F35"/>
          <w:sz w:val="32"/>
          <w:szCs w:val="32"/>
        </w:rPr>
        <w:t xml:space="preserve">    </w:t>
      </w:r>
      <w:r>
        <w:rPr>
          <w:rFonts w:ascii="仿宋" w:eastAsia="仿宋" w:hAnsi="仿宋" w:cs="仿宋" w:hint="eastAsia"/>
          <w:color w:val="2A2F35"/>
          <w:sz w:val="32"/>
          <w:szCs w:val="32"/>
        </w:rPr>
        <w:t>组长：余学军</w:t>
      </w:r>
      <w:r>
        <w:rPr>
          <w:rFonts w:ascii="仿宋" w:eastAsia="仿宋" w:hAnsi="仿宋" w:cs="仿宋" w:hint="eastAsia"/>
          <w:color w:val="2A2F35"/>
          <w:sz w:val="32"/>
          <w:szCs w:val="32"/>
        </w:rPr>
        <w:t xml:space="preserve"> </w:t>
      </w:r>
      <w:r>
        <w:rPr>
          <w:rFonts w:ascii="仿宋" w:eastAsia="仿宋" w:hAnsi="仿宋" w:cs="仿宋" w:hint="eastAsia"/>
          <w:color w:val="2A2F35"/>
          <w:sz w:val="32"/>
          <w:szCs w:val="32"/>
        </w:rPr>
        <w:t>谭定德</w:t>
      </w:r>
    </w:p>
    <w:p w:rsidR="00714398" w:rsidRDefault="00070D4B">
      <w:pPr>
        <w:rPr>
          <w:rFonts w:ascii="仿宋" w:eastAsia="仿宋" w:hAnsi="仿宋" w:cs="仿宋"/>
          <w:color w:val="2A2F35"/>
          <w:sz w:val="32"/>
          <w:szCs w:val="32"/>
        </w:rPr>
      </w:pPr>
      <w:r>
        <w:rPr>
          <w:rFonts w:ascii="仿宋" w:eastAsia="仿宋" w:hAnsi="仿宋" w:cs="仿宋" w:hint="eastAsia"/>
          <w:color w:val="2A2F35"/>
          <w:sz w:val="32"/>
          <w:szCs w:val="32"/>
        </w:rPr>
        <w:t xml:space="preserve">    </w:t>
      </w:r>
      <w:r>
        <w:rPr>
          <w:rFonts w:ascii="仿宋" w:eastAsia="仿宋" w:hAnsi="仿宋" w:cs="仿宋" w:hint="eastAsia"/>
          <w:color w:val="2A2F35"/>
          <w:sz w:val="32"/>
          <w:szCs w:val="32"/>
        </w:rPr>
        <w:t>副组长：杨秀岚</w:t>
      </w:r>
    </w:p>
    <w:p w:rsidR="00714398" w:rsidRDefault="00070D4B">
      <w:pPr>
        <w:ind w:firstLine="640"/>
        <w:rPr>
          <w:rFonts w:ascii="黑体" w:eastAsia="仿宋" w:hAnsi="黑体" w:cs="黑体"/>
          <w:b/>
          <w:bCs/>
          <w:sz w:val="32"/>
          <w:szCs w:val="32"/>
        </w:rPr>
      </w:pPr>
      <w:r>
        <w:rPr>
          <w:rFonts w:ascii="仿宋" w:eastAsia="仿宋" w:hAnsi="仿宋" w:cs="仿宋" w:hint="eastAsia"/>
          <w:color w:val="2A2F35"/>
          <w:sz w:val="32"/>
          <w:szCs w:val="32"/>
        </w:rPr>
        <w:t>成员：</w:t>
      </w:r>
      <w:r>
        <w:rPr>
          <w:rFonts w:ascii="仿宋" w:eastAsia="仿宋" w:hAnsi="仿宋" w:cs="仿宋" w:hint="eastAsia"/>
          <w:color w:val="2A2F35"/>
          <w:sz w:val="32"/>
          <w:szCs w:val="32"/>
        </w:rPr>
        <w:t>闵炜</w:t>
      </w:r>
      <w:r>
        <w:rPr>
          <w:rFonts w:ascii="仿宋" w:eastAsia="仿宋" w:hAnsi="仿宋" w:cs="仿宋" w:hint="eastAsia"/>
          <w:color w:val="2A2F35"/>
          <w:sz w:val="32"/>
          <w:szCs w:val="32"/>
        </w:rPr>
        <w:t xml:space="preserve"> </w:t>
      </w:r>
      <w:r>
        <w:rPr>
          <w:rFonts w:ascii="仿宋" w:eastAsia="仿宋" w:hAnsi="仿宋" w:cs="仿宋" w:hint="eastAsia"/>
          <w:color w:val="2A2F35"/>
          <w:sz w:val="32"/>
          <w:szCs w:val="32"/>
        </w:rPr>
        <w:t>杨润杰</w:t>
      </w:r>
    </w:p>
    <w:p w:rsidR="00714398" w:rsidRDefault="00070D4B">
      <w:pPr>
        <w:ind w:firstLine="641"/>
        <w:rPr>
          <w:rFonts w:ascii="黑体" w:eastAsia="黑体" w:hAnsi="黑体" w:cs="黑体"/>
          <w:b/>
          <w:bCs/>
          <w:sz w:val="32"/>
          <w:szCs w:val="32"/>
        </w:rPr>
      </w:pPr>
      <w:r>
        <w:rPr>
          <w:rFonts w:ascii="黑体" w:eastAsia="黑体" w:hAnsi="黑体" w:cs="黑体" w:hint="eastAsia"/>
          <w:b/>
          <w:bCs/>
          <w:sz w:val="32"/>
          <w:szCs w:val="32"/>
        </w:rPr>
        <w:t>二、基本原则</w:t>
      </w:r>
    </w:p>
    <w:p w:rsidR="00714398" w:rsidRDefault="00070D4B">
      <w:pPr>
        <w:ind w:firstLineChars="250" w:firstLine="80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w:t>
      </w:r>
      <w:r>
        <w:rPr>
          <w:rFonts w:ascii="仿宋" w:eastAsia="仿宋" w:hAnsi="仿宋" w:cs="仿宋" w:hint="eastAsia"/>
          <w:sz w:val="32"/>
          <w:szCs w:val="32"/>
        </w:rPr>
        <w:t>坚持公平公正、以学生为本、尊重学生意愿、注重个性发展、培养应用型人才为原则。</w:t>
      </w:r>
    </w:p>
    <w:p w:rsidR="00714398" w:rsidRDefault="00070D4B">
      <w:pPr>
        <w:ind w:firstLineChars="200" w:firstLine="640"/>
        <w:rPr>
          <w:rFonts w:ascii="仿宋" w:eastAsia="仿宋" w:hAnsi="仿宋" w:cs="仿宋"/>
          <w:sz w:val="32"/>
          <w:szCs w:val="32"/>
        </w:rPr>
      </w:pPr>
      <w:r>
        <w:rPr>
          <w:rFonts w:ascii="仿宋" w:eastAsia="仿宋" w:hAnsi="仿宋" w:cs="仿宋" w:hint="eastAsia"/>
          <w:sz w:val="32"/>
          <w:szCs w:val="32"/>
        </w:rPr>
        <w:t>（二）学生在校期间只能申请一次转专业，申请时间为一年级下学期。</w:t>
      </w:r>
    </w:p>
    <w:p w:rsidR="00714398" w:rsidRDefault="00070D4B">
      <w:pPr>
        <w:ind w:firstLineChars="200" w:firstLine="640"/>
        <w:rPr>
          <w:rFonts w:ascii="仿宋" w:eastAsia="仿宋" w:hAnsi="仿宋" w:cs="仿宋"/>
          <w:color w:val="2A2F35"/>
          <w:sz w:val="32"/>
          <w:szCs w:val="32"/>
        </w:rPr>
      </w:pPr>
      <w:r>
        <w:rPr>
          <w:rFonts w:ascii="仿宋" w:eastAsia="仿宋" w:hAnsi="仿宋" w:cs="仿宋" w:hint="eastAsia"/>
          <w:color w:val="2A2F35"/>
          <w:sz w:val="32"/>
          <w:szCs w:val="32"/>
        </w:rPr>
        <w:t>（三）体育、艺术类专业与非体育、艺术类专业不能互转</w:t>
      </w:r>
      <w:r>
        <w:rPr>
          <w:rFonts w:ascii="仿宋" w:eastAsia="仿宋" w:hAnsi="仿宋" w:cs="仿宋" w:hint="eastAsia"/>
          <w:color w:val="2A2F35"/>
          <w:sz w:val="32"/>
          <w:szCs w:val="32"/>
        </w:rPr>
        <w:t>;</w:t>
      </w:r>
      <w:r>
        <w:rPr>
          <w:rFonts w:ascii="仿宋" w:eastAsia="仿宋" w:hAnsi="仿宋" w:cs="仿宋" w:hint="eastAsia"/>
          <w:color w:val="2A2F35"/>
          <w:sz w:val="32"/>
          <w:szCs w:val="32"/>
        </w:rPr>
        <w:t>二本专业不得转入一本专业。</w:t>
      </w:r>
      <w:r>
        <w:rPr>
          <w:rFonts w:ascii="仿宋" w:eastAsia="仿宋" w:hAnsi="仿宋" w:cs="仿宋" w:hint="eastAsia"/>
          <w:color w:val="2A2F35"/>
          <w:sz w:val="32"/>
          <w:szCs w:val="32"/>
        </w:rPr>
        <w:t xml:space="preserve">     </w:t>
      </w:r>
    </w:p>
    <w:p w:rsidR="00714398" w:rsidRDefault="00070D4B">
      <w:pPr>
        <w:ind w:firstLine="645"/>
        <w:rPr>
          <w:rFonts w:ascii="黑体" w:eastAsia="黑体" w:hAnsi="黑体" w:cs="黑体"/>
          <w:b/>
          <w:bCs/>
          <w:sz w:val="32"/>
          <w:szCs w:val="32"/>
        </w:rPr>
      </w:pPr>
      <w:r>
        <w:rPr>
          <w:rFonts w:ascii="黑体" w:eastAsia="黑体" w:hAnsi="黑体" w:cs="黑体" w:hint="eastAsia"/>
          <w:b/>
          <w:bCs/>
          <w:sz w:val="32"/>
          <w:szCs w:val="32"/>
        </w:rPr>
        <w:t>三、转出、转入的条件</w:t>
      </w:r>
    </w:p>
    <w:p w:rsidR="00714398" w:rsidRDefault="00070D4B">
      <w:pPr>
        <w:ind w:firstLine="645"/>
        <w:rPr>
          <w:rFonts w:ascii="仿宋" w:eastAsia="仿宋" w:hAnsi="仿宋" w:cs="仿宋"/>
          <w:sz w:val="32"/>
          <w:szCs w:val="32"/>
        </w:rPr>
      </w:pPr>
      <w:r>
        <w:rPr>
          <w:rFonts w:ascii="仿宋" w:eastAsia="仿宋" w:hAnsi="仿宋" w:cs="仿宋" w:hint="eastAsia"/>
          <w:b/>
          <w:bCs/>
          <w:sz w:val="32"/>
          <w:szCs w:val="32"/>
        </w:rPr>
        <w:lastRenderedPageBreak/>
        <w:t>(</w:t>
      </w:r>
      <w:proofErr w:type="gramStart"/>
      <w:r>
        <w:rPr>
          <w:rFonts w:ascii="仿宋" w:eastAsia="仿宋" w:hAnsi="仿宋" w:cs="仿宋" w:hint="eastAsia"/>
          <w:b/>
          <w:bCs/>
          <w:sz w:val="32"/>
          <w:szCs w:val="32"/>
        </w:rPr>
        <w:t>一</w:t>
      </w:r>
      <w:proofErr w:type="gramEnd"/>
      <w:r>
        <w:rPr>
          <w:rFonts w:ascii="仿宋" w:eastAsia="仿宋" w:hAnsi="仿宋" w:cs="仿宋" w:hint="eastAsia"/>
          <w:b/>
          <w:bCs/>
          <w:sz w:val="32"/>
          <w:szCs w:val="32"/>
        </w:rPr>
        <w:t>)</w:t>
      </w:r>
      <w:r>
        <w:rPr>
          <w:rFonts w:ascii="仿宋" w:eastAsia="仿宋" w:hAnsi="仿宋" w:cs="仿宋" w:hint="eastAsia"/>
          <w:b/>
          <w:bCs/>
          <w:sz w:val="32"/>
          <w:szCs w:val="32"/>
        </w:rPr>
        <w:t>转出条件</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第一学期无重修科目；</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入校以来无警告（含警告）以上处分；</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满足拟转入学院相关要求。</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申请转专业前所修公共基础课程（包括政治理论课、外语等）有</w:t>
      </w:r>
      <w:r>
        <w:rPr>
          <w:rFonts w:ascii="仿宋" w:eastAsia="仿宋" w:hAnsi="仿宋" w:cs="仿宋" w:hint="eastAsia"/>
          <w:sz w:val="32"/>
          <w:szCs w:val="32"/>
        </w:rPr>
        <w:t>1</w:t>
      </w:r>
      <w:r>
        <w:rPr>
          <w:rFonts w:ascii="仿宋" w:eastAsia="仿宋" w:hAnsi="仿宋" w:cs="仿宋" w:hint="eastAsia"/>
          <w:sz w:val="32"/>
          <w:szCs w:val="32"/>
        </w:rPr>
        <w:t>门（含</w:t>
      </w:r>
      <w:r>
        <w:rPr>
          <w:rFonts w:ascii="仿宋" w:eastAsia="仿宋" w:hAnsi="仿宋" w:cs="仿宋" w:hint="eastAsia"/>
          <w:sz w:val="32"/>
          <w:szCs w:val="32"/>
        </w:rPr>
        <w:t>1</w:t>
      </w:r>
      <w:r>
        <w:rPr>
          <w:rFonts w:ascii="仿宋" w:eastAsia="仿宋" w:hAnsi="仿宋" w:cs="仿宋" w:hint="eastAsia"/>
          <w:sz w:val="32"/>
          <w:szCs w:val="32"/>
        </w:rPr>
        <w:t>门）以上考核不合格者不能报考。</w:t>
      </w:r>
    </w:p>
    <w:p w:rsidR="00714398" w:rsidRDefault="00070D4B">
      <w:pPr>
        <w:ind w:firstLine="645"/>
        <w:rPr>
          <w:rFonts w:ascii="仿宋" w:eastAsia="仿宋" w:hAnsi="仿宋" w:cs="仿宋"/>
          <w:b/>
          <w:bCs/>
          <w:sz w:val="32"/>
          <w:szCs w:val="32"/>
        </w:rPr>
      </w:pPr>
      <w:r>
        <w:rPr>
          <w:rFonts w:ascii="仿宋" w:eastAsia="仿宋" w:hAnsi="仿宋" w:cs="仿宋" w:hint="eastAsia"/>
          <w:b/>
          <w:bCs/>
          <w:sz w:val="32"/>
          <w:szCs w:val="32"/>
        </w:rPr>
        <w:t>（二）转入条件</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第一学期无重修科目</w:t>
      </w:r>
      <w:r>
        <w:rPr>
          <w:rFonts w:ascii="仿宋" w:eastAsia="仿宋" w:hAnsi="仿宋" w:cs="仿宋" w:hint="eastAsia"/>
          <w:sz w:val="32"/>
          <w:szCs w:val="32"/>
        </w:rPr>
        <w:t>；</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入校以来无警告（含警告）以上处分；</w:t>
      </w:r>
    </w:p>
    <w:p w:rsidR="00714398" w:rsidRDefault="00070D4B">
      <w:pPr>
        <w:ind w:firstLine="645"/>
        <w:rPr>
          <w:rFonts w:ascii="仿宋" w:eastAsia="仿宋" w:hAnsi="仿宋" w:cs="仿宋"/>
          <w:color w:val="2A2F35"/>
          <w:sz w:val="32"/>
          <w:szCs w:val="32"/>
        </w:rPr>
      </w:pPr>
      <w:r>
        <w:rPr>
          <w:rFonts w:ascii="仿宋" w:eastAsia="仿宋" w:hAnsi="仿宋" w:cs="仿宋" w:hint="eastAsia"/>
          <w:color w:val="2A2F35"/>
          <w:sz w:val="32"/>
          <w:szCs w:val="32"/>
        </w:rPr>
        <w:t>3.</w:t>
      </w:r>
      <w:r>
        <w:rPr>
          <w:rFonts w:ascii="仿宋" w:eastAsia="仿宋" w:hAnsi="仿宋" w:cs="仿宋" w:hint="eastAsia"/>
          <w:color w:val="2A2F35"/>
          <w:sz w:val="32"/>
          <w:szCs w:val="32"/>
        </w:rPr>
        <w:t>非体育、艺术类专业。</w:t>
      </w:r>
    </w:p>
    <w:p w:rsidR="00714398" w:rsidRDefault="00070D4B">
      <w:pPr>
        <w:ind w:firstLine="645"/>
        <w:rPr>
          <w:rFonts w:ascii="仿宋" w:eastAsia="仿宋" w:hAnsi="仿宋" w:cs="仿宋"/>
          <w:color w:val="2A2F35"/>
          <w:sz w:val="32"/>
          <w:szCs w:val="32"/>
        </w:rPr>
      </w:pPr>
      <w:r>
        <w:rPr>
          <w:rFonts w:ascii="仿宋" w:eastAsia="仿宋" w:hAnsi="仿宋" w:cs="仿宋" w:hint="eastAsia"/>
          <w:sz w:val="32"/>
          <w:szCs w:val="32"/>
        </w:rPr>
        <w:t>4.</w:t>
      </w:r>
      <w:r>
        <w:rPr>
          <w:rFonts w:ascii="仿宋" w:eastAsia="仿宋" w:hAnsi="仿宋" w:cs="仿宋" w:hint="eastAsia"/>
          <w:sz w:val="32"/>
          <w:szCs w:val="32"/>
        </w:rPr>
        <w:t>申请转专业前所修公共基础课程（包括政治理论课、外语等）有</w:t>
      </w:r>
      <w:r>
        <w:rPr>
          <w:rFonts w:ascii="仿宋" w:eastAsia="仿宋" w:hAnsi="仿宋" w:cs="仿宋" w:hint="eastAsia"/>
          <w:sz w:val="32"/>
          <w:szCs w:val="32"/>
        </w:rPr>
        <w:t>1</w:t>
      </w:r>
      <w:r>
        <w:rPr>
          <w:rFonts w:ascii="仿宋" w:eastAsia="仿宋" w:hAnsi="仿宋" w:cs="仿宋" w:hint="eastAsia"/>
          <w:sz w:val="32"/>
          <w:szCs w:val="32"/>
        </w:rPr>
        <w:t>门（含</w:t>
      </w:r>
      <w:r>
        <w:rPr>
          <w:rFonts w:ascii="仿宋" w:eastAsia="仿宋" w:hAnsi="仿宋" w:cs="仿宋" w:hint="eastAsia"/>
          <w:sz w:val="32"/>
          <w:szCs w:val="32"/>
        </w:rPr>
        <w:t>1</w:t>
      </w:r>
      <w:r>
        <w:rPr>
          <w:rFonts w:ascii="仿宋" w:eastAsia="仿宋" w:hAnsi="仿宋" w:cs="仿宋" w:hint="eastAsia"/>
          <w:sz w:val="32"/>
          <w:szCs w:val="32"/>
        </w:rPr>
        <w:t>门）以上考核不合格者不能报考。</w:t>
      </w:r>
    </w:p>
    <w:p w:rsidR="00714398" w:rsidRDefault="00070D4B">
      <w:pPr>
        <w:rPr>
          <w:rFonts w:ascii="仿宋" w:eastAsia="仿宋" w:hAnsi="仿宋" w:cs="仿宋"/>
          <w:sz w:val="32"/>
          <w:szCs w:val="32"/>
        </w:rPr>
      </w:pPr>
      <w:r>
        <w:rPr>
          <w:rFonts w:ascii="黑体" w:eastAsia="黑体" w:hAnsi="黑体" w:cs="黑体" w:hint="eastAsia"/>
          <w:b/>
          <w:bCs/>
          <w:sz w:val="32"/>
          <w:szCs w:val="32"/>
        </w:rPr>
        <w:t xml:space="preserve">    </w:t>
      </w:r>
      <w:r>
        <w:rPr>
          <w:rFonts w:ascii="黑体" w:eastAsia="黑体" w:hAnsi="黑体" w:cs="黑体" w:hint="eastAsia"/>
          <w:b/>
          <w:bCs/>
          <w:sz w:val="32"/>
          <w:szCs w:val="32"/>
        </w:rPr>
        <w:t>四、转入、转出计划</w:t>
      </w:r>
      <w:r>
        <w:rPr>
          <w:rFonts w:ascii="黑体" w:eastAsia="黑体" w:hAnsi="黑体" w:cs="黑体" w:hint="eastAsia"/>
          <w:b/>
          <w:bCs/>
          <w:sz w:val="32"/>
          <w:szCs w:val="32"/>
        </w:rPr>
        <w:t xml:space="preserve"> </w:t>
      </w:r>
      <w:r>
        <w:rPr>
          <w:rFonts w:ascii="仿宋" w:eastAsia="仿宋" w:hAnsi="仿宋" w:cs="仿宋" w:hint="eastAsia"/>
          <w:sz w:val="32"/>
          <w:szCs w:val="32"/>
        </w:rPr>
        <w:t xml:space="preserve"> </w:t>
      </w:r>
    </w:p>
    <w:tbl>
      <w:tblPr>
        <w:tblpPr w:leftFromText="180" w:rightFromText="180" w:vertAnchor="text" w:horzAnchor="margin" w:tblpXSpec="center" w:tblpY="578"/>
        <w:tblW w:w="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8"/>
        <w:gridCol w:w="1404"/>
        <w:gridCol w:w="1131"/>
        <w:gridCol w:w="1050"/>
        <w:gridCol w:w="1710"/>
        <w:gridCol w:w="1230"/>
      </w:tblGrid>
      <w:tr w:rsidR="00714398">
        <w:tc>
          <w:tcPr>
            <w:tcW w:w="2488" w:type="dxa"/>
          </w:tcPr>
          <w:p w:rsidR="00714398" w:rsidRDefault="00070D4B">
            <w:pPr>
              <w:widowControl/>
              <w:spacing w:line="540" w:lineRule="exact"/>
              <w:jc w:val="center"/>
              <w:rPr>
                <w:rFonts w:ascii="仿宋" w:eastAsia="仿宋" w:hAnsi="仿宋"/>
                <w:color w:val="6D6D6D"/>
                <w:sz w:val="28"/>
                <w:szCs w:val="28"/>
              </w:rPr>
            </w:pPr>
            <w:r>
              <w:rPr>
                <w:rFonts w:ascii="仿宋" w:eastAsia="仿宋" w:hAnsi="仿宋" w:hint="eastAsia"/>
                <w:color w:val="6D6D6D"/>
                <w:sz w:val="28"/>
                <w:szCs w:val="28"/>
              </w:rPr>
              <w:t>专业名称</w:t>
            </w:r>
          </w:p>
        </w:tc>
        <w:tc>
          <w:tcPr>
            <w:tcW w:w="1404"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201</w:t>
            </w:r>
            <w:r>
              <w:rPr>
                <w:rFonts w:ascii="仿宋" w:eastAsia="仿宋" w:hAnsi="仿宋" w:hint="eastAsia"/>
                <w:color w:val="6D6D6D"/>
                <w:sz w:val="28"/>
                <w:szCs w:val="28"/>
              </w:rPr>
              <w:t>9</w:t>
            </w:r>
            <w:r>
              <w:rPr>
                <w:rFonts w:ascii="仿宋" w:eastAsia="仿宋" w:hAnsi="仿宋" w:hint="eastAsia"/>
                <w:color w:val="6D6D6D"/>
                <w:sz w:val="28"/>
                <w:szCs w:val="28"/>
              </w:rPr>
              <w:t>级</w:t>
            </w:r>
            <w:r>
              <w:rPr>
                <w:rFonts w:ascii="仿宋" w:eastAsia="仿宋" w:hAnsi="仿宋" w:hint="eastAsia"/>
                <w:color w:val="6D6D6D"/>
                <w:sz w:val="28"/>
                <w:szCs w:val="28"/>
              </w:rPr>
              <w:t>外国语言文学</w:t>
            </w:r>
            <w:r>
              <w:rPr>
                <w:rFonts w:ascii="仿宋" w:eastAsia="仿宋" w:hAnsi="仿宋" w:hint="eastAsia"/>
                <w:color w:val="6D6D6D"/>
                <w:sz w:val="28"/>
                <w:szCs w:val="28"/>
              </w:rPr>
              <w:t>类学生人数</w:t>
            </w:r>
          </w:p>
        </w:tc>
        <w:tc>
          <w:tcPr>
            <w:tcW w:w="1131" w:type="dxa"/>
          </w:tcPr>
          <w:p w:rsidR="00714398" w:rsidRDefault="00070D4B">
            <w:pPr>
              <w:widowControl/>
              <w:wordWrap w:val="0"/>
              <w:spacing w:line="540" w:lineRule="exact"/>
              <w:jc w:val="center"/>
              <w:rPr>
                <w:rFonts w:ascii="仿宋" w:eastAsia="仿宋" w:hAnsi="仿宋"/>
                <w:color w:val="6D6D6D"/>
                <w:sz w:val="28"/>
                <w:szCs w:val="28"/>
              </w:rPr>
            </w:pPr>
            <w:proofErr w:type="gramStart"/>
            <w:r>
              <w:rPr>
                <w:rFonts w:ascii="仿宋" w:eastAsia="仿宋" w:hAnsi="仿宋" w:hint="eastAsia"/>
                <w:b/>
                <w:bCs/>
                <w:color w:val="6D6D6D"/>
                <w:sz w:val="28"/>
                <w:szCs w:val="28"/>
              </w:rPr>
              <w:t>拟接受</w:t>
            </w:r>
            <w:proofErr w:type="gramEnd"/>
            <w:r>
              <w:rPr>
                <w:rFonts w:ascii="仿宋" w:eastAsia="仿宋" w:hAnsi="仿宋" w:hint="eastAsia"/>
                <w:b/>
                <w:bCs/>
                <w:color w:val="6D6D6D"/>
                <w:sz w:val="28"/>
                <w:szCs w:val="28"/>
              </w:rPr>
              <w:t>人数</w:t>
            </w:r>
          </w:p>
        </w:tc>
        <w:tc>
          <w:tcPr>
            <w:tcW w:w="1050"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比例</w:t>
            </w:r>
          </w:p>
        </w:tc>
        <w:tc>
          <w:tcPr>
            <w:tcW w:w="1710"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b/>
                <w:bCs/>
                <w:color w:val="6D6D6D"/>
                <w:sz w:val="28"/>
                <w:szCs w:val="28"/>
              </w:rPr>
              <w:t>拟转出人数</w:t>
            </w:r>
          </w:p>
        </w:tc>
        <w:tc>
          <w:tcPr>
            <w:tcW w:w="1230"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比例</w:t>
            </w:r>
          </w:p>
        </w:tc>
      </w:tr>
      <w:tr w:rsidR="00714398">
        <w:tc>
          <w:tcPr>
            <w:tcW w:w="2488" w:type="dxa"/>
          </w:tcPr>
          <w:p w:rsidR="00714398" w:rsidRDefault="00070D4B">
            <w:pPr>
              <w:widowControl/>
              <w:spacing w:line="540" w:lineRule="exact"/>
              <w:jc w:val="center"/>
              <w:rPr>
                <w:rFonts w:ascii="仿宋" w:eastAsia="仿宋" w:hAnsi="仿宋"/>
                <w:color w:val="6D6D6D"/>
                <w:sz w:val="28"/>
                <w:szCs w:val="28"/>
              </w:rPr>
            </w:pPr>
            <w:r>
              <w:rPr>
                <w:rFonts w:ascii="仿宋" w:eastAsia="仿宋" w:hAnsi="仿宋" w:hint="eastAsia"/>
                <w:color w:val="6D6D6D"/>
                <w:sz w:val="28"/>
                <w:szCs w:val="28"/>
              </w:rPr>
              <w:t>外国语言文学</w:t>
            </w:r>
            <w:r>
              <w:rPr>
                <w:rFonts w:ascii="仿宋" w:eastAsia="仿宋" w:hAnsi="仿宋" w:hint="eastAsia"/>
                <w:color w:val="6D6D6D"/>
                <w:sz w:val="28"/>
                <w:szCs w:val="28"/>
              </w:rPr>
              <w:t>类（注：按学校相关文件要求，外国语学院</w:t>
            </w:r>
            <w:r>
              <w:rPr>
                <w:rFonts w:ascii="仿宋" w:eastAsia="仿宋" w:hAnsi="仿宋" w:hint="eastAsia"/>
                <w:color w:val="6D6D6D"/>
                <w:sz w:val="28"/>
                <w:szCs w:val="28"/>
              </w:rPr>
              <w:t>自</w:t>
            </w:r>
            <w:r>
              <w:rPr>
                <w:rFonts w:ascii="仿宋" w:eastAsia="仿宋" w:hAnsi="仿宋" w:hint="eastAsia"/>
                <w:color w:val="6D6D6D"/>
                <w:sz w:val="28"/>
                <w:szCs w:val="28"/>
              </w:rPr>
              <w:t>2018</w:t>
            </w:r>
            <w:r>
              <w:rPr>
                <w:rFonts w:ascii="仿宋" w:eastAsia="仿宋" w:hAnsi="仿宋" w:hint="eastAsia"/>
                <w:color w:val="6D6D6D"/>
                <w:sz w:val="28"/>
                <w:szCs w:val="28"/>
              </w:rPr>
              <w:t>级</w:t>
            </w:r>
            <w:r>
              <w:rPr>
                <w:rFonts w:ascii="仿宋" w:eastAsia="仿宋" w:hAnsi="仿宋" w:hint="eastAsia"/>
                <w:color w:val="6D6D6D"/>
                <w:sz w:val="28"/>
                <w:szCs w:val="28"/>
              </w:rPr>
              <w:t>开始</w:t>
            </w:r>
            <w:r>
              <w:rPr>
                <w:rFonts w:ascii="仿宋" w:eastAsia="仿宋" w:hAnsi="仿宋" w:hint="eastAsia"/>
                <w:color w:val="6D6D6D"/>
                <w:sz w:val="28"/>
                <w:szCs w:val="28"/>
              </w:rPr>
              <w:t>实行大类招生，</w:t>
            </w:r>
            <w:r>
              <w:rPr>
                <w:rFonts w:ascii="仿宋" w:eastAsia="仿宋" w:hAnsi="仿宋" w:hint="eastAsia"/>
                <w:color w:val="6D6D6D"/>
                <w:sz w:val="28"/>
                <w:szCs w:val="28"/>
              </w:rPr>
              <w:lastRenderedPageBreak/>
              <w:t>即，大</w:t>
            </w:r>
            <w:proofErr w:type="gramStart"/>
            <w:r>
              <w:rPr>
                <w:rFonts w:ascii="仿宋" w:eastAsia="仿宋" w:hAnsi="仿宋" w:hint="eastAsia"/>
                <w:color w:val="6D6D6D"/>
                <w:sz w:val="28"/>
                <w:szCs w:val="28"/>
              </w:rPr>
              <w:t>一</w:t>
            </w:r>
            <w:proofErr w:type="gramEnd"/>
            <w:r>
              <w:rPr>
                <w:rFonts w:ascii="仿宋" w:eastAsia="仿宋" w:hAnsi="仿宋" w:hint="eastAsia"/>
                <w:color w:val="6D6D6D"/>
                <w:sz w:val="28"/>
                <w:szCs w:val="28"/>
              </w:rPr>
              <w:t>不分专业，统一按照“</w:t>
            </w:r>
            <w:r>
              <w:rPr>
                <w:rFonts w:ascii="仿宋" w:eastAsia="仿宋" w:hAnsi="仿宋" w:hint="eastAsia"/>
                <w:color w:val="6D6D6D"/>
                <w:sz w:val="28"/>
                <w:szCs w:val="28"/>
              </w:rPr>
              <w:t>外国语言文学</w:t>
            </w:r>
            <w:r>
              <w:rPr>
                <w:rFonts w:ascii="仿宋" w:eastAsia="仿宋" w:hAnsi="仿宋" w:hint="eastAsia"/>
                <w:color w:val="6D6D6D"/>
                <w:sz w:val="28"/>
                <w:szCs w:val="28"/>
              </w:rPr>
              <w:t>类”招生，大二开始分为英语专业和翻译专业）</w:t>
            </w:r>
          </w:p>
        </w:tc>
        <w:tc>
          <w:tcPr>
            <w:tcW w:w="1404"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lastRenderedPageBreak/>
              <w:t>157</w:t>
            </w:r>
            <w:r>
              <w:rPr>
                <w:rFonts w:ascii="仿宋" w:eastAsia="仿宋" w:hAnsi="仿宋" w:hint="eastAsia"/>
                <w:color w:val="6D6D6D"/>
                <w:sz w:val="28"/>
                <w:szCs w:val="28"/>
              </w:rPr>
              <w:t>人</w:t>
            </w:r>
          </w:p>
        </w:tc>
        <w:tc>
          <w:tcPr>
            <w:tcW w:w="1131"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5</w:t>
            </w:r>
            <w:r>
              <w:rPr>
                <w:rFonts w:ascii="仿宋" w:eastAsia="仿宋" w:hAnsi="仿宋" w:hint="eastAsia"/>
                <w:color w:val="6D6D6D"/>
                <w:sz w:val="28"/>
                <w:szCs w:val="28"/>
              </w:rPr>
              <w:t>人</w:t>
            </w:r>
          </w:p>
        </w:tc>
        <w:tc>
          <w:tcPr>
            <w:tcW w:w="1050" w:type="dxa"/>
          </w:tcPr>
          <w:p w:rsidR="00714398" w:rsidRDefault="00070D4B">
            <w:pPr>
              <w:widowControl/>
              <w:wordWrap w:val="0"/>
              <w:spacing w:line="540" w:lineRule="exact"/>
              <w:jc w:val="left"/>
              <w:rPr>
                <w:rFonts w:ascii="仿宋" w:eastAsia="仿宋" w:hAnsi="仿宋"/>
                <w:color w:val="6D6D6D"/>
                <w:sz w:val="28"/>
                <w:szCs w:val="28"/>
              </w:rPr>
            </w:pPr>
            <w:r>
              <w:rPr>
                <w:rFonts w:ascii="仿宋" w:eastAsia="仿宋" w:hAnsi="仿宋" w:hint="eastAsia"/>
                <w:color w:val="6D6D6D"/>
                <w:sz w:val="28"/>
                <w:szCs w:val="28"/>
              </w:rPr>
              <w:t>3</w:t>
            </w:r>
            <w:r>
              <w:rPr>
                <w:rFonts w:ascii="仿宋" w:eastAsia="仿宋" w:hAnsi="仿宋" w:hint="eastAsia"/>
                <w:color w:val="6D6D6D"/>
                <w:sz w:val="28"/>
                <w:szCs w:val="28"/>
              </w:rPr>
              <w:t>.1</w:t>
            </w:r>
            <w:r>
              <w:rPr>
                <w:rFonts w:ascii="仿宋" w:eastAsia="仿宋" w:hAnsi="仿宋" w:hint="eastAsia"/>
                <w:color w:val="6D6D6D"/>
                <w:sz w:val="28"/>
                <w:szCs w:val="28"/>
              </w:rPr>
              <w:t>8</w:t>
            </w:r>
            <w:r>
              <w:rPr>
                <w:rFonts w:ascii="仿宋" w:eastAsia="仿宋" w:hAnsi="仿宋" w:hint="eastAsia"/>
                <w:color w:val="6D6D6D"/>
                <w:sz w:val="28"/>
                <w:szCs w:val="28"/>
              </w:rPr>
              <w:t>%</w:t>
            </w:r>
          </w:p>
        </w:tc>
        <w:tc>
          <w:tcPr>
            <w:tcW w:w="1710" w:type="dxa"/>
          </w:tcPr>
          <w:p w:rsidR="00714398" w:rsidRDefault="00070D4B">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5</w:t>
            </w:r>
            <w:r>
              <w:rPr>
                <w:rFonts w:ascii="仿宋" w:eastAsia="仿宋" w:hAnsi="仿宋" w:hint="eastAsia"/>
                <w:color w:val="6D6D6D"/>
                <w:sz w:val="28"/>
                <w:szCs w:val="28"/>
              </w:rPr>
              <w:t>人</w:t>
            </w:r>
          </w:p>
        </w:tc>
        <w:tc>
          <w:tcPr>
            <w:tcW w:w="1230" w:type="dxa"/>
          </w:tcPr>
          <w:p w:rsidR="00714398" w:rsidRDefault="00070D4B">
            <w:pPr>
              <w:widowControl/>
              <w:wordWrap w:val="0"/>
              <w:spacing w:line="540" w:lineRule="exact"/>
              <w:jc w:val="left"/>
              <w:rPr>
                <w:rFonts w:ascii="仿宋" w:eastAsia="仿宋" w:hAnsi="仿宋"/>
                <w:color w:val="6D6D6D"/>
                <w:sz w:val="28"/>
                <w:szCs w:val="28"/>
              </w:rPr>
            </w:pPr>
            <w:r>
              <w:rPr>
                <w:rFonts w:ascii="仿宋" w:eastAsia="仿宋" w:hAnsi="仿宋" w:hint="eastAsia"/>
                <w:color w:val="6D6D6D"/>
                <w:sz w:val="28"/>
                <w:szCs w:val="28"/>
              </w:rPr>
              <w:t>3</w:t>
            </w:r>
            <w:r>
              <w:rPr>
                <w:rFonts w:ascii="仿宋" w:eastAsia="仿宋" w:hAnsi="仿宋" w:hint="eastAsia"/>
                <w:color w:val="6D6D6D"/>
                <w:sz w:val="28"/>
                <w:szCs w:val="28"/>
              </w:rPr>
              <w:t>.1</w:t>
            </w:r>
            <w:r>
              <w:rPr>
                <w:rFonts w:ascii="仿宋" w:eastAsia="仿宋" w:hAnsi="仿宋" w:hint="eastAsia"/>
                <w:color w:val="6D6D6D"/>
                <w:sz w:val="28"/>
                <w:szCs w:val="28"/>
              </w:rPr>
              <w:t>8</w:t>
            </w:r>
            <w:r>
              <w:rPr>
                <w:rFonts w:ascii="仿宋" w:eastAsia="仿宋" w:hAnsi="仿宋" w:hint="eastAsia"/>
                <w:color w:val="6D6D6D"/>
                <w:sz w:val="28"/>
                <w:szCs w:val="28"/>
              </w:rPr>
              <w:t>%</w:t>
            </w:r>
          </w:p>
        </w:tc>
      </w:tr>
    </w:tbl>
    <w:p w:rsidR="00714398" w:rsidRDefault="00070D4B">
      <w:pPr>
        <w:rPr>
          <w:rFonts w:ascii="黑体" w:eastAsia="黑体" w:hAnsi="黑体" w:cs="黑体"/>
          <w:b/>
          <w:bCs/>
          <w:sz w:val="32"/>
          <w:szCs w:val="32"/>
        </w:rPr>
      </w:pPr>
      <w:r>
        <w:rPr>
          <w:rFonts w:ascii="黑体" w:eastAsia="黑体" w:hAnsi="黑体" w:cs="黑体" w:hint="eastAsia"/>
          <w:b/>
          <w:bCs/>
          <w:sz w:val="32"/>
          <w:szCs w:val="32"/>
        </w:rPr>
        <w:lastRenderedPageBreak/>
        <w:t xml:space="preserve">  </w:t>
      </w:r>
    </w:p>
    <w:p w:rsidR="00714398" w:rsidRDefault="00070D4B">
      <w:pPr>
        <w:rPr>
          <w:rFonts w:ascii="黑体" w:eastAsia="黑体" w:hAnsi="黑体" w:cs="黑体"/>
          <w:b/>
          <w:bCs/>
          <w:sz w:val="32"/>
          <w:szCs w:val="32"/>
        </w:rPr>
      </w:pPr>
      <w:r>
        <w:rPr>
          <w:rFonts w:ascii="黑体" w:eastAsia="黑体" w:hAnsi="黑体" w:cs="黑体" w:hint="eastAsia"/>
          <w:b/>
          <w:bCs/>
          <w:sz w:val="32"/>
          <w:szCs w:val="32"/>
        </w:rPr>
        <w:t xml:space="preserve"> </w:t>
      </w:r>
      <w:r>
        <w:rPr>
          <w:rFonts w:ascii="黑体" w:eastAsia="黑体" w:hAnsi="黑体" w:cs="黑体" w:hint="eastAsia"/>
          <w:b/>
          <w:bCs/>
          <w:sz w:val="32"/>
          <w:szCs w:val="32"/>
        </w:rPr>
        <w:t>五、考核方案</w:t>
      </w:r>
      <w:r>
        <w:rPr>
          <w:rFonts w:ascii="黑体" w:eastAsia="黑体" w:hAnsi="黑体" w:cs="黑体" w:hint="eastAsia"/>
          <w:b/>
          <w:bCs/>
          <w:sz w:val="32"/>
          <w:szCs w:val="32"/>
        </w:rPr>
        <w:t xml:space="preserve">  </w:t>
      </w:r>
    </w:p>
    <w:tbl>
      <w:tblPr>
        <w:tblpPr w:leftFromText="180" w:rightFromText="180" w:vertAnchor="text" w:horzAnchor="margin" w:tblpXSpec="center" w:tblpY="578"/>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1622"/>
        <w:gridCol w:w="1246"/>
        <w:gridCol w:w="2156"/>
        <w:gridCol w:w="1276"/>
        <w:gridCol w:w="1559"/>
        <w:gridCol w:w="1559"/>
      </w:tblGrid>
      <w:tr w:rsidR="00714398">
        <w:tc>
          <w:tcPr>
            <w:tcW w:w="1321" w:type="dxa"/>
          </w:tcPr>
          <w:p w:rsidR="00714398" w:rsidRDefault="00070D4B">
            <w:pPr>
              <w:widowControl/>
              <w:spacing w:line="540" w:lineRule="exact"/>
              <w:jc w:val="center"/>
              <w:rPr>
                <w:rFonts w:ascii="仿宋" w:eastAsia="仿宋" w:hAnsi="仿宋"/>
                <w:color w:val="6D6D6D"/>
                <w:sz w:val="24"/>
              </w:rPr>
            </w:pPr>
            <w:r>
              <w:rPr>
                <w:rFonts w:ascii="仿宋" w:eastAsia="仿宋" w:hAnsi="仿宋" w:hint="eastAsia"/>
                <w:color w:val="6D6D6D"/>
                <w:sz w:val="24"/>
              </w:rPr>
              <w:t>转入专业</w:t>
            </w:r>
          </w:p>
        </w:tc>
        <w:tc>
          <w:tcPr>
            <w:tcW w:w="1622"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考核内容</w:t>
            </w:r>
          </w:p>
        </w:tc>
        <w:tc>
          <w:tcPr>
            <w:tcW w:w="124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考核方式</w:t>
            </w:r>
          </w:p>
        </w:tc>
        <w:tc>
          <w:tcPr>
            <w:tcW w:w="215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考试时间</w:t>
            </w:r>
          </w:p>
        </w:tc>
        <w:tc>
          <w:tcPr>
            <w:tcW w:w="127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考试地点</w:t>
            </w:r>
          </w:p>
        </w:tc>
        <w:tc>
          <w:tcPr>
            <w:tcW w:w="1559"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监考教师</w:t>
            </w:r>
          </w:p>
        </w:tc>
        <w:tc>
          <w:tcPr>
            <w:tcW w:w="1559"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接受条件</w:t>
            </w:r>
          </w:p>
        </w:tc>
      </w:tr>
      <w:tr w:rsidR="00714398">
        <w:trPr>
          <w:trHeight w:val="1320"/>
        </w:trPr>
        <w:tc>
          <w:tcPr>
            <w:tcW w:w="1321" w:type="dxa"/>
            <w:vMerge w:val="restart"/>
          </w:tcPr>
          <w:p w:rsidR="00714398" w:rsidRDefault="00070D4B">
            <w:pPr>
              <w:widowControl/>
              <w:spacing w:line="540" w:lineRule="exact"/>
              <w:jc w:val="center"/>
              <w:rPr>
                <w:rFonts w:ascii="仿宋" w:eastAsia="仿宋" w:hAnsi="仿宋"/>
                <w:color w:val="6D6D6D"/>
                <w:sz w:val="24"/>
              </w:rPr>
            </w:pPr>
            <w:r>
              <w:rPr>
                <w:rFonts w:ascii="仿宋" w:eastAsia="仿宋" w:hAnsi="仿宋" w:hint="eastAsia"/>
                <w:color w:val="6D6D6D"/>
                <w:sz w:val="24"/>
              </w:rPr>
              <w:t>外国语言文学</w:t>
            </w:r>
            <w:r>
              <w:rPr>
                <w:rFonts w:ascii="仿宋" w:eastAsia="仿宋" w:hAnsi="仿宋" w:hint="eastAsia"/>
                <w:color w:val="6D6D6D"/>
                <w:sz w:val="24"/>
              </w:rPr>
              <w:t>类（英语或翻译专业）</w:t>
            </w:r>
          </w:p>
        </w:tc>
        <w:tc>
          <w:tcPr>
            <w:tcW w:w="1622"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英语综合水平考试</w:t>
            </w:r>
          </w:p>
          <w:p w:rsidR="00714398" w:rsidRDefault="00714398">
            <w:pPr>
              <w:widowControl/>
              <w:wordWrap w:val="0"/>
              <w:spacing w:line="540" w:lineRule="exact"/>
              <w:jc w:val="center"/>
              <w:rPr>
                <w:rFonts w:ascii="仿宋" w:eastAsia="仿宋" w:hAnsi="仿宋"/>
                <w:color w:val="6D6D6D"/>
                <w:sz w:val="24"/>
              </w:rPr>
            </w:pPr>
          </w:p>
        </w:tc>
        <w:tc>
          <w:tcPr>
            <w:tcW w:w="124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笔试</w:t>
            </w:r>
          </w:p>
          <w:p w:rsidR="00714398" w:rsidRDefault="00714398">
            <w:pPr>
              <w:widowControl/>
              <w:wordWrap w:val="0"/>
              <w:spacing w:line="540" w:lineRule="exact"/>
              <w:jc w:val="center"/>
              <w:rPr>
                <w:rFonts w:ascii="仿宋" w:eastAsia="仿宋" w:hAnsi="仿宋"/>
                <w:color w:val="6D6D6D"/>
                <w:sz w:val="24"/>
              </w:rPr>
            </w:pPr>
          </w:p>
          <w:p w:rsidR="00714398" w:rsidRDefault="00714398">
            <w:pPr>
              <w:widowControl/>
              <w:wordWrap w:val="0"/>
              <w:spacing w:line="540" w:lineRule="exact"/>
              <w:jc w:val="center"/>
              <w:rPr>
                <w:rFonts w:ascii="仿宋" w:eastAsia="仿宋" w:hAnsi="仿宋"/>
                <w:color w:val="6D6D6D"/>
                <w:sz w:val="24"/>
              </w:rPr>
            </w:pPr>
          </w:p>
        </w:tc>
        <w:tc>
          <w:tcPr>
            <w:tcW w:w="215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6</w:t>
            </w:r>
            <w:r>
              <w:rPr>
                <w:rFonts w:ascii="仿宋" w:eastAsia="仿宋" w:hAnsi="仿宋" w:hint="eastAsia"/>
                <w:color w:val="6D6D6D"/>
                <w:sz w:val="24"/>
              </w:rPr>
              <w:t>月</w:t>
            </w:r>
            <w:r>
              <w:rPr>
                <w:rFonts w:ascii="仿宋" w:eastAsia="仿宋" w:hAnsi="仿宋" w:hint="eastAsia"/>
                <w:color w:val="6D6D6D"/>
                <w:sz w:val="24"/>
              </w:rPr>
              <w:t>1</w:t>
            </w:r>
            <w:r>
              <w:rPr>
                <w:rFonts w:ascii="仿宋" w:eastAsia="仿宋" w:hAnsi="仿宋" w:hint="eastAsia"/>
                <w:color w:val="6D6D6D"/>
                <w:sz w:val="24"/>
              </w:rPr>
              <w:t>7</w:t>
            </w:r>
            <w:r>
              <w:rPr>
                <w:rFonts w:ascii="仿宋" w:eastAsia="仿宋" w:hAnsi="仿宋" w:hint="eastAsia"/>
                <w:color w:val="6D6D6D"/>
                <w:sz w:val="24"/>
              </w:rPr>
              <w:t>日</w:t>
            </w:r>
            <w:r>
              <w:rPr>
                <w:rFonts w:ascii="仿宋" w:eastAsia="仿宋" w:hAnsi="仿宋" w:hint="eastAsia"/>
                <w:color w:val="6D6D6D"/>
                <w:sz w:val="24"/>
              </w:rPr>
              <w:t>周三中</w:t>
            </w:r>
            <w:r>
              <w:rPr>
                <w:rFonts w:ascii="仿宋" w:eastAsia="仿宋" w:hAnsi="仿宋" w:hint="eastAsia"/>
                <w:color w:val="6D6D6D"/>
                <w:sz w:val="24"/>
              </w:rPr>
              <w:t>午</w:t>
            </w:r>
          </w:p>
          <w:p w:rsidR="00714398" w:rsidRDefault="00070D4B">
            <w:pPr>
              <w:widowControl/>
              <w:wordWrap w:val="0"/>
              <w:spacing w:line="540" w:lineRule="exact"/>
              <w:jc w:val="center"/>
              <w:rPr>
                <w:rFonts w:ascii="仿宋" w:eastAsia="仿宋" w:hAnsi="仿宋"/>
                <w:color w:val="6D6D6D"/>
                <w:sz w:val="24"/>
              </w:rPr>
            </w:pPr>
            <w:r>
              <w:rPr>
                <w:rFonts w:ascii="仿宋" w:eastAsia="仿宋" w:hAnsi="仿宋"/>
                <w:color w:val="6D6D6D"/>
                <w:sz w:val="24"/>
              </w:rPr>
              <w:t>12</w:t>
            </w:r>
            <w:r>
              <w:rPr>
                <w:rFonts w:ascii="仿宋" w:eastAsia="仿宋" w:hAnsi="仿宋" w:hint="eastAsia"/>
                <w:color w:val="6D6D6D"/>
                <w:sz w:val="24"/>
              </w:rPr>
              <w:t>：</w:t>
            </w:r>
            <w:r>
              <w:rPr>
                <w:rFonts w:ascii="仿宋" w:eastAsia="仿宋" w:hAnsi="仿宋"/>
                <w:color w:val="6D6D6D"/>
                <w:sz w:val="24"/>
              </w:rPr>
              <w:t>20</w:t>
            </w:r>
            <w:r>
              <w:rPr>
                <w:rFonts w:ascii="仿宋" w:eastAsia="仿宋" w:hAnsi="仿宋" w:hint="eastAsia"/>
                <w:color w:val="6D6D6D"/>
                <w:sz w:val="24"/>
              </w:rPr>
              <w:t>—</w:t>
            </w:r>
            <w:r>
              <w:rPr>
                <w:rFonts w:ascii="仿宋" w:eastAsia="仿宋" w:hAnsi="仿宋" w:hint="eastAsia"/>
                <w:color w:val="6D6D6D"/>
                <w:sz w:val="24"/>
              </w:rPr>
              <w:t>1</w:t>
            </w:r>
            <w:r>
              <w:rPr>
                <w:rFonts w:ascii="仿宋" w:eastAsia="仿宋" w:hAnsi="仿宋"/>
                <w:color w:val="6D6D6D"/>
                <w:sz w:val="24"/>
              </w:rPr>
              <w:t>4</w:t>
            </w:r>
            <w:r>
              <w:rPr>
                <w:rFonts w:ascii="仿宋" w:eastAsia="仿宋" w:hAnsi="仿宋" w:hint="eastAsia"/>
                <w:color w:val="6D6D6D"/>
                <w:sz w:val="24"/>
              </w:rPr>
              <w:t>：</w:t>
            </w:r>
            <w:r>
              <w:rPr>
                <w:rFonts w:ascii="仿宋" w:eastAsia="仿宋" w:hAnsi="仿宋"/>
                <w:color w:val="6D6D6D"/>
                <w:sz w:val="24"/>
              </w:rPr>
              <w:t>2</w:t>
            </w:r>
            <w:r>
              <w:rPr>
                <w:rFonts w:ascii="仿宋" w:eastAsia="仿宋" w:hAnsi="仿宋" w:hint="eastAsia"/>
                <w:color w:val="6D6D6D"/>
                <w:sz w:val="24"/>
              </w:rPr>
              <w:t>0</w:t>
            </w:r>
          </w:p>
        </w:tc>
        <w:tc>
          <w:tcPr>
            <w:tcW w:w="127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外国语学院会议室</w:t>
            </w:r>
          </w:p>
        </w:tc>
        <w:tc>
          <w:tcPr>
            <w:tcW w:w="1559"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闵炜</w:t>
            </w:r>
          </w:p>
        </w:tc>
        <w:tc>
          <w:tcPr>
            <w:tcW w:w="1559" w:type="dxa"/>
            <w:vMerge w:val="restart"/>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考核总分达</w:t>
            </w:r>
            <w:r>
              <w:rPr>
                <w:rFonts w:ascii="仿宋" w:eastAsia="仿宋" w:hAnsi="仿宋" w:hint="eastAsia"/>
                <w:color w:val="6D6D6D"/>
                <w:sz w:val="24"/>
              </w:rPr>
              <w:t>60</w:t>
            </w:r>
            <w:r>
              <w:rPr>
                <w:rFonts w:ascii="仿宋" w:eastAsia="仿宋" w:hAnsi="仿宋" w:hint="eastAsia"/>
                <w:color w:val="6D6D6D"/>
                <w:sz w:val="24"/>
              </w:rPr>
              <w:t>分以上</w:t>
            </w:r>
            <w:r>
              <w:rPr>
                <w:rFonts w:ascii="仿宋" w:eastAsia="仿宋" w:hAnsi="仿宋" w:hint="eastAsia"/>
                <w:color w:val="6D6D6D"/>
                <w:sz w:val="24"/>
              </w:rPr>
              <w:t>【</w:t>
            </w:r>
            <w:r>
              <w:rPr>
                <w:rFonts w:ascii="仿宋" w:eastAsia="仿宋" w:hAnsi="仿宋" w:hint="eastAsia"/>
                <w:color w:val="6D6D6D"/>
                <w:sz w:val="24"/>
              </w:rPr>
              <w:t>满分</w:t>
            </w:r>
            <w:r>
              <w:rPr>
                <w:rFonts w:ascii="仿宋" w:eastAsia="仿宋" w:hAnsi="仿宋" w:hint="eastAsia"/>
                <w:color w:val="6D6D6D"/>
                <w:sz w:val="24"/>
              </w:rPr>
              <w:t>100</w:t>
            </w:r>
            <w:r>
              <w:rPr>
                <w:rFonts w:ascii="仿宋" w:eastAsia="仿宋" w:hAnsi="仿宋" w:hint="eastAsia"/>
                <w:color w:val="6D6D6D"/>
                <w:sz w:val="24"/>
              </w:rPr>
              <w:t>分，笔试占总分</w:t>
            </w:r>
            <w:r>
              <w:rPr>
                <w:rFonts w:ascii="仿宋" w:eastAsia="仿宋" w:hAnsi="仿宋" w:hint="eastAsia"/>
                <w:color w:val="6D6D6D"/>
                <w:sz w:val="24"/>
              </w:rPr>
              <w:t>70</w:t>
            </w:r>
            <w:r>
              <w:rPr>
                <w:rFonts w:ascii="仿宋" w:eastAsia="仿宋" w:hAnsi="仿宋" w:hint="eastAsia"/>
                <w:color w:val="6D6D6D"/>
                <w:sz w:val="24"/>
              </w:rPr>
              <w:t>%</w:t>
            </w:r>
            <w:r>
              <w:rPr>
                <w:rFonts w:ascii="仿宋" w:eastAsia="仿宋" w:hAnsi="仿宋" w:hint="eastAsia"/>
                <w:color w:val="6D6D6D"/>
                <w:sz w:val="24"/>
              </w:rPr>
              <w:t>，口试</w:t>
            </w:r>
            <w:r>
              <w:rPr>
                <w:rFonts w:ascii="仿宋" w:eastAsia="仿宋" w:hAnsi="仿宋" w:hint="eastAsia"/>
                <w:color w:val="6D6D6D"/>
                <w:sz w:val="24"/>
              </w:rPr>
              <w:t>30%</w:t>
            </w:r>
            <w:r>
              <w:rPr>
                <w:rFonts w:ascii="仿宋" w:eastAsia="仿宋" w:hAnsi="仿宋" w:hint="eastAsia"/>
                <w:color w:val="6D6D6D"/>
                <w:sz w:val="24"/>
              </w:rPr>
              <w:t>】</w:t>
            </w:r>
          </w:p>
        </w:tc>
      </w:tr>
      <w:tr w:rsidR="00714398">
        <w:trPr>
          <w:trHeight w:val="840"/>
        </w:trPr>
        <w:tc>
          <w:tcPr>
            <w:tcW w:w="1321" w:type="dxa"/>
            <w:vMerge/>
          </w:tcPr>
          <w:p w:rsidR="00714398" w:rsidRDefault="00714398">
            <w:pPr>
              <w:widowControl/>
              <w:spacing w:line="540" w:lineRule="exact"/>
              <w:jc w:val="center"/>
              <w:rPr>
                <w:rFonts w:ascii="仿宋" w:eastAsia="仿宋" w:hAnsi="仿宋"/>
                <w:color w:val="6D6D6D"/>
                <w:sz w:val="24"/>
              </w:rPr>
            </w:pPr>
          </w:p>
        </w:tc>
        <w:tc>
          <w:tcPr>
            <w:tcW w:w="1622" w:type="dxa"/>
          </w:tcPr>
          <w:p w:rsidR="00714398" w:rsidRDefault="00714398">
            <w:pPr>
              <w:widowControl/>
              <w:wordWrap w:val="0"/>
              <w:spacing w:line="540" w:lineRule="exact"/>
              <w:jc w:val="center"/>
              <w:rPr>
                <w:rFonts w:ascii="仿宋" w:eastAsia="仿宋" w:hAnsi="仿宋"/>
                <w:color w:val="6D6D6D"/>
                <w:sz w:val="24"/>
              </w:rPr>
            </w:pPr>
          </w:p>
          <w:p w:rsidR="00714398" w:rsidRDefault="00070D4B">
            <w:pPr>
              <w:wordWrap w:val="0"/>
              <w:spacing w:line="540" w:lineRule="exact"/>
              <w:jc w:val="center"/>
              <w:rPr>
                <w:rFonts w:ascii="仿宋" w:eastAsia="仿宋" w:hAnsi="仿宋"/>
                <w:color w:val="6D6D6D"/>
                <w:sz w:val="24"/>
              </w:rPr>
            </w:pPr>
            <w:r>
              <w:rPr>
                <w:rFonts w:ascii="仿宋" w:eastAsia="仿宋" w:hAnsi="仿宋" w:hint="eastAsia"/>
                <w:color w:val="6D6D6D"/>
                <w:sz w:val="24"/>
              </w:rPr>
              <w:t>英语口语</w:t>
            </w:r>
          </w:p>
        </w:tc>
        <w:tc>
          <w:tcPr>
            <w:tcW w:w="1246" w:type="dxa"/>
          </w:tcPr>
          <w:p w:rsidR="00714398" w:rsidRDefault="00714398">
            <w:pPr>
              <w:wordWrap w:val="0"/>
              <w:spacing w:line="540" w:lineRule="exact"/>
              <w:jc w:val="center"/>
              <w:rPr>
                <w:rFonts w:ascii="仿宋" w:eastAsia="仿宋" w:hAnsi="仿宋"/>
                <w:color w:val="6D6D6D"/>
                <w:sz w:val="24"/>
              </w:rPr>
            </w:pPr>
          </w:p>
          <w:p w:rsidR="00714398" w:rsidRDefault="00070D4B">
            <w:pPr>
              <w:wordWrap w:val="0"/>
              <w:spacing w:line="540" w:lineRule="exact"/>
              <w:jc w:val="center"/>
              <w:rPr>
                <w:rFonts w:ascii="仿宋" w:eastAsia="仿宋" w:hAnsi="仿宋"/>
                <w:color w:val="6D6D6D"/>
                <w:sz w:val="24"/>
              </w:rPr>
            </w:pPr>
            <w:r>
              <w:rPr>
                <w:rFonts w:ascii="仿宋" w:eastAsia="仿宋" w:hAnsi="仿宋" w:hint="eastAsia"/>
                <w:color w:val="6D6D6D"/>
                <w:sz w:val="24"/>
              </w:rPr>
              <w:t>口试</w:t>
            </w:r>
          </w:p>
        </w:tc>
        <w:tc>
          <w:tcPr>
            <w:tcW w:w="2156" w:type="dxa"/>
          </w:tcPr>
          <w:p w:rsidR="00714398" w:rsidRDefault="00070D4B">
            <w:pPr>
              <w:widowControl/>
              <w:wordWrap w:val="0"/>
              <w:spacing w:line="540" w:lineRule="exact"/>
              <w:jc w:val="center"/>
              <w:rPr>
                <w:rFonts w:ascii="仿宋" w:eastAsia="仿宋" w:hAnsi="仿宋"/>
                <w:color w:val="6D6D6D"/>
                <w:sz w:val="24"/>
              </w:rPr>
            </w:pPr>
            <w:r>
              <w:rPr>
                <w:rFonts w:ascii="仿宋" w:eastAsia="仿宋" w:hAnsi="仿宋" w:hint="eastAsia"/>
                <w:color w:val="6D6D6D"/>
                <w:sz w:val="24"/>
              </w:rPr>
              <w:t>6</w:t>
            </w:r>
            <w:r>
              <w:rPr>
                <w:rFonts w:ascii="仿宋" w:eastAsia="仿宋" w:hAnsi="仿宋" w:hint="eastAsia"/>
                <w:color w:val="6D6D6D"/>
                <w:sz w:val="24"/>
              </w:rPr>
              <w:t>月</w:t>
            </w:r>
            <w:r>
              <w:rPr>
                <w:rFonts w:ascii="仿宋" w:eastAsia="仿宋" w:hAnsi="仿宋" w:hint="eastAsia"/>
                <w:color w:val="6D6D6D"/>
                <w:sz w:val="24"/>
              </w:rPr>
              <w:t>1</w:t>
            </w:r>
            <w:r w:rsidR="0028598A">
              <w:rPr>
                <w:rFonts w:ascii="仿宋" w:eastAsia="仿宋" w:hAnsi="仿宋" w:hint="eastAsia"/>
                <w:color w:val="6D6D6D"/>
                <w:sz w:val="24"/>
              </w:rPr>
              <w:t>8</w:t>
            </w:r>
            <w:r>
              <w:rPr>
                <w:rFonts w:ascii="仿宋" w:eastAsia="仿宋" w:hAnsi="仿宋" w:hint="eastAsia"/>
                <w:color w:val="6D6D6D"/>
                <w:sz w:val="24"/>
              </w:rPr>
              <w:t>日</w:t>
            </w:r>
            <w:r>
              <w:rPr>
                <w:rFonts w:ascii="仿宋" w:eastAsia="仿宋" w:hAnsi="仿宋" w:hint="eastAsia"/>
                <w:color w:val="6D6D6D"/>
                <w:sz w:val="24"/>
              </w:rPr>
              <w:t>周四中</w:t>
            </w:r>
            <w:r>
              <w:rPr>
                <w:rFonts w:ascii="仿宋" w:eastAsia="仿宋" w:hAnsi="仿宋" w:hint="eastAsia"/>
                <w:color w:val="6D6D6D"/>
                <w:sz w:val="24"/>
              </w:rPr>
              <w:t>午</w:t>
            </w:r>
          </w:p>
          <w:p w:rsidR="00714398" w:rsidRDefault="00070D4B">
            <w:pPr>
              <w:wordWrap w:val="0"/>
              <w:spacing w:line="540" w:lineRule="exact"/>
              <w:jc w:val="center"/>
              <w:rPr>
                <w:rFonts w:ascii="仿宋" w:eastAsia="仿宋" w:hAnsi="仿宋"/>
                <w:color w:val="6D6D6D"/>
                <w:sz w:val="24"/>
              </w:rPr>
            </w:pPr>
            <w:r>
              <w:rPr>
                <w:rFonts w:ascii="仿宋" w:eastAsia="仿宋" w:hAnsi="仿宋" w:hint="eastAsia"/>
                <w:color w:val="6D6D6D"/>
                <w:sz w:val="24"/>
              </w:rPr>
              <w:t>1</w:t>
            </w:r>
            <w:r>
              <w:rPr>
                <w:rFonts w:ascii="仿宋" w:eastAsia="仿宋" w:hAnsi="仿宋"/>
                <w:color w:val="6D6D6D"/>
                <w:sz w:val="24"/>
              </w:rPr>
              <w:t>2</w:t>
            </w:r>
            <w:r>
              <w:rPr>
                <w:rFonts w:ascii="仿宋" w:eastAsia="仿宋" w:hAnsi="仿宋" w:hint="eastAsia"/>
                <w:color w:val="6D6D6D"/>
                <w:sz w:val="24"/>
              </w:rPr>
              <w:t>：</w:t>
            </w:r>
            <w:bookmarkStart w:id="0" w:name="_GoBack"/>
            <w:bookmarkEnd w:id="0"/>
            <w:r>
              <w:rPr>
                <w:rFonts w:ascii="仿宋" w:eastAsia="仿宋" w:hAnsi="仿宋"/>
                <w:color w:val="6D6D6D"/>
                <w:sz w:val="24"/>
              </w:rPr>
              <w:t>2</w:t>
            </w:r>
            <w:r>
              <w:rPr>
                <w:rFonts w:ascii="仿宋" w:eastAsia="仿宋" w:hAnsi="仿宋" w:hint="eastAsia"/>
                <w:color w:val="6D6D6D"/>
                <w:sz w:val="24"/>
              </w:rPr>
              <w:t>0</w:t>
            </w:r>
            <w:r>
              <w:rPr>
                <w:rFonts w:ascii="仿宋" w:eastAsia="仿宋" w:hAnsi="仿宋" w:hint="eastAsia"/>
                <w:color w:val="6D6D6D"/>
                <w:sz w:val="24"/>
              </w:rPr>
              <w:t>—</w:t>
            </w:r>
            <w:r>
              <w:rPr>
                <w:rFonts w:ascii="仿宋" w:eastAsia="仿宋" w:hAnsi="仿宋" w:hint="eastAsia"/>
                <w:color w:val="6D6D6D"/>
                <w:sz w:val="24"/>
              </w:rPr>
              <w:t>1</w:t>
            </w:r>
            <w:r>
              <w:rPr>
                <w:rFonts w:ascii="仿宋" w:eastAsia="仿宋" w:hAnsi="仿宋"/>
                <w:color w:val="6D6D6D"/>
                <w:sz w:val="24"/>
              </w:rPr>
              <w:t>4</w:t>
            </w:r>
            <w:r>
              <w:rPr>
                <w:rFonts w:ascii="仿宋" w:eastAsia="仿宋" w:hAnsi="仿宋" w:hint="eastAsia"/>
                <w:color w:val="6D6D6D"/>
                <w:sz w:val="24"/>
              </w:rPr>
              <w:t>：</w:t>
            </w:r>
            <w:r>
              <w:rPr>
                <w:rFonts w:ascii="仿宋" w:eastAsia="仿宋" w:hAnsi="仿宋"/>
                <w:color w:val="6D6D6D"/>
                <w:sz w:val="24"/>
              </w:rPr>
              <w:t>2</w:t>
            </w:r>
            <w:r>
              <w:rPr>
                <w:rFonts w:ascii="仿宋" w:eastAsia="仿宋" w:hAnsi="仿宋" w:hint="eastAsia"/>
                <w:color w:val="6D6D6D"/>
                <w:sz w:val="24"/>
              </w:rPr>
              <w:t>0</w:t>
            </w:r>
          </w:p>
        </w:tc>
        <w:tc>
          <w:tcPr>
            <w:tcW w:w="1276" w:type="dxa"/>
          </w:tcPr>
          <w:p w:rsidR="00714398" w:rsidRDefault="00070D4B">
            <w:pPr>
              <w:wordWrap w:val="0"/>
              <w:spacing w:line="540" w:lineRule="exact"/>
              <w:jc w:val="center"/>
              <w:rPr>
                <w:rFonts w:ascii="仿宋" w:eastAsia="仿宋" w:hAnsi="仿宋"/>
                <w:color w:val="6D6D6D"/>
                <w:sz w:val="24"/>
              </w:rPr>
            </w:pPr>
            <w:r>
              <w:rPr>
                <w:rFonts w:ascii="仿宋" w:eastAsia="仿宋" w:hAnsi="仿宋" w:hint="eastAsia"/>
                <w:color w:val="6D6D6D"/>
                <w:sz w:val="24"/>
              </w:rPr>
              <w:t>外国语学院会议室</w:t>
            </w:r>
          </w:p>
        </w:tc>
        <w:tc>
          <w:tcPr>
            <w:tcW w:w="1559" w:type="dxa"/>
          </w:tcPr>
          <w:p w:rsidR="00714398" w:rsidRDefault="00070D4B">
            <w:pPr>
              <w:widowControl/>
              <w:wordWrap w:val="0"/>
              <w:spacing w:line="540" w:lineRule="exact"/>
              <w:jc w:val="center"/>
              <w:rPr>
                <w:rFonts w:ascii="仿宋" w:eastAsia="仿宋" w:hAnsi="仿宋"/>
                <w:color w:val="6D6D6D"/>
                <w:sz w:val="24"/>
              </w:rPr>
            </w:pPr>
            <w:proofErr w:type="gramStart"/>
            <w:r>
              <w:rPr>
                <w:rFonts w:ascii="仿宋" w:eastAsia="仿宋" w:hAnsi="仿宋" w:hint="eastAsia"/>
                <w:color w:val="6D6D6D"/>
                <w:sz w:val="24"/>
              </w:rPr>
              <w:t>蒙昌配</w:t>
            </w:r>
            <w:proofErr w:type="gramEnd"/>
          </w:p>
        </w:tc>
        <w:tc>
          <w:tcPr>
            <w:tcW w:w="1559" w:type="dxa"/>
            <w:vMerge/>
          </w:tcPr>
          <w:p w:rsidR="00714398" w:rsidRDefault="00714398">
            <w:pPr>
              <w:widowControl/>
              <w:wordWrap w:val="0"/>
              <w:spacing w:line="540" w:lineRule="exact"/>
              <w:jc w:val="center"/>
              <w:rPr>
                <w:rFonts w:ascii="仿宋" w:eastAsia="仿宋" w:hAnsi="仿宋"/>
                <w:color w:val="6D6D6D"/>
                <w:sz w:val="24"/>
              </w:rPr>
            </w:pPr>
          </w:p>
        </w:tc>
      </w:tr>
    </w:tbl>
    <w:p w:rsidR="00714398" w:rsidRDefault="00714398">
      <w:pPr>
        <w:ind w:firstLineChars="200" w:firstLine="643"/>
        <w:rPr>
          <w:rFonts w:ascii="黑体" w:eastAsia="黑体" w:hAnsi="黑体" w:cs="黑体"/>
          <w:b/>
          <w:bCs/>
          <w:sz w:val="32"/>
          <w:szCs w:val="32"/>
        </w:rPr>
      </w:pPr>
    </w:p>
    <w:p w:rsidR="00714398" w:rsidRDefault="00070D4B">
      <w:pPr>
        <w:ind w:firstLineChars="200" w:firstLine="643"/>
        <w:rPr>
          <w:rFonts w:ascii="黑体" w:eastAsia="黑体" w:hAnsi="黑体" w:cs="黑体"/>
          <w:b/>
          <w:bCs/>
          <w:sz w:val="32"/>
          <w:szCs w:val="32"/>
        </w:rPr>
      </w:pPr>
      <w:r>
        <w:rPr>
          <w:rFonts w:ascii="黑体" w:eastAsia="黑体" w:hAnsi="黑体" w:cs="黑体" w:hint="eastAsia"/>
          <w:b/>
          <w:bCs/>
          <w:sz w:val="32"/>
          <w:szCs w:val="32"/>
        </w:rPr>
        <w:t>六、工作程序及完成时限</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b/>
          <w:bCs/>
          <w:sz w:val="32"/>
          <w:szCs w:val="32"/>
        </w:rPr>
        <w:t>转出</w:t>
      </w:r>
      <w:r>
        <w:rPr>
          <w:rFonts w:ascii="仿宋" w:eastAsia="仿宋" w:hAnsi="仿宋" w:cs="仿宋" w:hint="eastAsia"/>
          <w:sz w:val="32"/>
          <w:szCs w:val="32"/>
        </w:rPr>
        <w:t>学生程序及完成时限（</w:t>
      </w:r>
      <w:r>
        <w:rPr>
          <w:rFonts w:ascii="仿宋" w:eastAsia="仿宋" w:hAnsi="仿宋" w:cs="仿宋" w:hint="eastAsia"/>
          <w:b/>
          <w:bCs/>
          <w:color w:val="C00000"/>
          <w:sz w:val="32"/>
          <w:szCs w:val="32"/>
        </w:rPr>
        <w:t>责任人：年级辅导员</w:t>
      </w:r>
      <w:r>
        <w:rPr>
          <w:rFonts w:ascii="仿宋" w:eastAsia="仿宋" w:hAnsi="仿宋" w:cs="仿宋" w:hint="eastAsia"/>
          <w:b/>
          <w:bCs/>
          <w:color w:val="C00000"/>
          <w:sz w:val="32"/>
          <w:szCs w:val="32"/>
        </w:rPr>
        <w:t>杨润杰</w:t>
      </w:r>
      <w:r>
        <w:rPr>
          <w:rFonts w:ascii="仿宋" w:eastAsia="仿宋" w:hAnsi="仿宋" w:cs="仿宋" w:hint="eastAsia"/>
          <w:sz w:val="32"/>
          <w:szCs w:val="32"/>
        </w:rPr>
        <w:t>）</w:t>
      </w:r>
    </w:p>
    <w:p w:rsidR="00714398" w:rsidRDefault="00070D4B">
      <w:pPr>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宣传阶段（</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日—</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日）：年级辅导员负责将教务处“关于做好</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年普通高等教育学生转专业工作的通知”、“外国语学院</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年普通高等教育学生转专业实施方案”发给学生知晓；</w:t>
      </w:r>
    </w:p>
    <w:p w:rsidR="00714398" w:rsidRDefault="00070D4B">
      <w:pPr>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申请阶段（</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10</w:t>
      </w:r>
      <w:r>
        <w:rPr>
          <w:rFonts w:ascii="仿宋" w:eastAsia="仿宋" w:hAnsi="仿宋" w:cs="仿宋" w:hint="eastAsia"/>
          <w:sz w:val="32"/>
          <w:szCs w:val="32"/>
        </w:rPr>
        <w:t>日</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11</w:t>
      </w:r>
      <w:r>
        <w:rPr>
          <w:rFonts w:ascii="仿宋" w:eastAsia="仿宋" w:hAnsi="仿宋" w:cs="仿宋" w:hint="eastAsia"/>
          <w:sz w:val="32"/>
          <w:szCs w:val="32"/>
        </w:rPr>
        <w:t>日</w:t>
      </w:r>
      <w:r>
        <w:rPr>
          <w:rFonts w:ascii="仿宋" w:eastAsia="仿宋" w:hAnsi="仿宋" w:cs="仿宋" w:hint="eastAsia"/>
          <w:sz w:val="32"/>
          <w:szCs w:val="32"/>
        </w:rPr>
        <w:t>）：</w:t>
      </w:r>
      <w:r>
        <w:rPr>
          <w:rFonts w:ascii="仿宋" w:eastAsia="仿宋" w:hAnsi="仿宋" w:cs="仿宋" w:hint="eastAsia"/>
          <w:sz w:val="32"/>
          <w:szCs w:val="32"/>
        </w:rPr>
        <w:t>由</w:t>
      </w:r>
      <w:r>
        <w:rPr>
          <w:rFonts w:ascii="仿宋" w:eastAsia="仿宋" w:hAnsi="仿宋" w:cs="仿宋" w:hint="eastAsia"/>
          <w:sz w:val="32"/>
          <w:szCs w:val="32"/>
        </w:rPr>
        <w:t>2019</w:t>
      </w:r>
      <w:r>
        <w:rPr>
          <w:rFonts w:ascii="仿宋" w:eastAsia="仿宋" w:hAnsi="仿宋" w:cs="仿宋" w:hint="eastAsia"/>
          <w:sz w:val="32"/>
          <w:szCs w:val="32"/>
        </w:rPr>
        <w:t>级学生</w:t>
      </w:r>
      <w:r>
        <w:rPr>
          <w:rFonts w:ascii="仿宋" w:eastAsia="仿宋" w:hAnsi="仿宋" w:cs="仿宋" w:hint="eastAsia"/>
          <w:sz w:val="32"/>
          <w:szCs w:val="32"/>
        </w:rPr>
        <w:lastRenderedPageBreak/>
        <w:t>本人提出申请并填写《贵州师范学院普通高等教育学生转专业申请表》，统一交</w:t>
      </w:r>
      <w:r>
        <w:rPr>
          <w:rFonts w:ascii="仿宋" w:eastAsia="仿宋" w:hAnsi="仿宋" w:cs="仿宋" w:hint="eastAsia"/>
          <w:sz w:val="32"/>
          <w:szCs w:val="32"/>
        </w:rPr>
        <w:t>年级辅导员</w:t>
      </w:r>
      <w:r>
        <w:rPr>
          <w:rFonts w:ascii="仿宋" w:eastAsia="仿宋" w:hAnsi="仿宋" w:cs="仿宋" w:hint="eastAsia"/>
          <w:sz w:val="32"/>
          <w:szCs w:val="32"/>
        </w:rPr>
        <w:t>；</w:t>
      </w:r>
    </w:p>
    <w:p w:rsidR="00714398" w:rsidRDefault="00070D4B">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审核</w:t>
      </w:r>
      <w:r>
        <w:rPr>
          <w:rFonts w:ascii="仿宋" w:eastAsia="仿宋" w:hAnsi="仿宋" w:cs="仿宋" w:hint="eastAsia"/>
          <w:sz w:val="32"/>
          <w:szCs w:val="32"/>
        </w:rPr>
        <w:t>、</w:t>
      </w:r>
      <w:r>
        <w:rPr>
          <w:rFonts w:ascii="仿宋" w:eastAsia="仿宋" w:hAnsi="仿宋" w:cs="仿宋" w:hint="eastAsia"/>
          <w:sz w:val="32"/>
          <w:szCs w:val="32"/>
        </w:rPr>
        <w:t>公示</w:t>
      </w:r>
      <w:r>
        <w:rPr>
          <w:rFonts w:ascii="仿宋" w:eastAsia="仿宋" w:hAnsi="仿宋" w:cs="仿宋" w:hint="eastAsia"/>
          <w:sz w:val="32"/>
          <w:szCs w:val="32"/>
        </w:rPr>
        <w:t>阶段</w:t>
      </w:r>
      <w:r>
        <w:rPr>
          <w:rFonts w:ascii="仿宋" w:eastAsia="仿宋" w:hAnsi="仿宋" w:cs="仿宋" w:hint="eastAsia"/>
          <w:sz w:val="32"/>
          <w:szCs w:val="32"/>
        </w:rPr>
        <w:t>（</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12</w:t>
      </w:r>
      <w:r>
        <w:rPr>
          <w:rFonts w:ascii="仿宋" w:eastAsia="仿宋" w:hAnsi="仿宋" w:cs="仿宋" w:hint="eastAsia"/>
          <w:sz w:val="32"/>
          <w:szCs w:val="32"/>
        </w:rPr>
        <w:t>日</w:t>
      </w:r>
      <w:r>
        <w:rPr>
          <w:rFonts w:ascii="仿宋" w:eastAsia="仿宋" w:hAnsi="仿宋" w:cs="仿宋" w:hint="eastAsia"/>
          <w:sz w:val="32"/>
          <w:szCs w:val="32"/>
        </w:rPr>
        <w:t>--</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14</w:t>
      </w:r>
      <w:r>
        <w:rPr>
          <w:rFonts w:ascii="仿宋" w:eastAsia="仿宋" w:hAnsi="仿宋" w:cs="仿宋" w:hint="eastAsia"/>
          <w:sz w:val="32"/>
          <w:szCs w:val="32"/>
        </w:rPr>
        <w:t>日）</w:t>
      </w:r>
      <w:r>
        <w:rPr>
          <w:rFonts w:ascii="仿宋" w:eastAsia="仿宋" w:hAnsi="仿宋" w:cs="仿宋" w:hint="eastAsia"/>
          <w:sz w:val="32"/>
          <w:szCs w:val="32"/>
        </w:rPr>
        <w:t>：年级辅导员负责审核以下拟转出学生材料：（</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color w:val="2A2F35"/>
          <w:sz w:val="32"/>
          <w:szCs w:val="32"/>
        </w:rPr>
        <w:t>贵州师范学院普通高等教育学生转专业申请表</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）第一学期无重修科目证明（系统打印成绩单并盖章）；（</w:t>
      </w:r>
      <w:r>
        <w:rPr>
          <w:rFonts w:ascii="仿宋" w:eastAsia="仿宋" w:hAnsi="仿宋" w:cs="仿宋" w:hint="eastAsia"/>
          <w:sz w:val="32"/>
          <w:szCs w:val="32"/>
        </w:rPr>
        <w:t>3</w:t>
      </w:r>
      <w:r>
        <w:rPr>
          <w:rFonts w:ascii="仿宋" w:eastAsia="仿宋" w:hAnsi="仿宋" w:cs="仿宋" w:hint="eastAsia"/>
          <w:sz w:val="32"/>
          <w:szCs w:val="32"/>
        </w:rPr>
        <w:t>）入校以来无警告（含警告）以上处分证明（辅导员签字、学院党委书记签字盖章）；（</w:t>
      </w:r>
      <w:r>
        <w:rPr>
          <w:rFonts w:ascii="仿宋" w:eastAsia="仿宋" w:hAnsi="仿宋" w:cs="仿宋" w:hint="eastAsia"/>
          <w:sz w:val="32"/>
          <w:szCs w:val="32"/>
        </w:rPr>
        <w:t>4</w:t>
      </w:r>
      <w:r>
        <w:rPr>
          <w:rFonts w:ascii="仿宋" w:eastAsia="仿宋" w:hAnsi="仿宋" w:cs="仿宋" w:hint="eastAsia"/>
          <w:sz w:val="32"/>
          <w:szCs w:val="32"/>
        </w:rPr>
        <w:t>）拟转入学院要求提供的相关证明材料。</w:t>
      </w:r>
    </w:p>
    <w:p w:rsidR="00714398" w:rsidRDefault="00070D4B">
      <w:pPr>
        <w:ind w:firstLineChars="200" w:firstLine="640"/>
        <w:rPr>
          <w:rFonts w:ascii="仿宋" w:eastAsia="仿宋" w:hAnsi="仿宋" w:cs="仿宋"/>
          <w:sz w:val="32"/>
          <w:szCs w:val="32"/>
        </w:rPr>
      </w:pPr>
      <w:r>
        <w:rPr>
          <w:rFonts w:ascii="仿宋" w:eastAsia="仿宋" w:hAnsi="仿宋" w:cs="仿宋" w:hint="eastAsia"/>
          <w:sz w:val="32"/>
          <w:szCs w:val="32"/>
        </w:rPr>
        <w:t>审核结果在全院范围内进行公示，公示期不少于</w:t>
      </w:r>
      <w:r>
        <w:rPr>
          <w:rFonts w:ascii="仿宋" w:eastAsia="仿宋" w:hAnsi="仿宋" w:cs="仿宋" w:hint="eastAsia"/>
          <w:sz w:val="32"/>
          <w:szCs w:val="32"/>
        </w:rPr>
        <w:t>3</w:t>
      </w:r>
      <w:r>
        <w:rPr>
          <w:rFonts w:ascii="仿宋" w:eastAsia="仿宋" w:hAnsi="仿宋" w:cs="仿宋" w:hint="eastAsia"/>
          <w:sz w:val="32"/>
          <w:szCs w:val="32"/>
        </w:rPr>
        <w:t>天。</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提交材料阶段（</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15</w:t>
      </w:r>
      <w:r>
        <w:rPr>
          <w:rFonts w:ascii="仿宋" w:eastAsia="仿宋" w:hAnsi="仿宋" w:cs="仿宋" w:hint="eastAsia"/>
          <w:sz w:val="32"/>
          <w:szCs w:val="32"/>
        </w:rPr>
        <w:t>日）：年级辅导员把已通过院内审核的拟转出学生名单在院内公示</w:t>
      </w:r>
      <w:r>
        <w:rPr>
          <w:rFonts w:ascii="仿宋" w:eastAsia="仿宋" w:hAnsi="仿宋" w:cs="仿宋" w:hint="eastAsia"/>
          <w:sz w:val="32"/>
          <w:szCs w:val="32"/>
        </w:rPr>
        <w:t>无异议后</w:t>
      </w:r>
      <w:r>
        <w:rPr>
          <w:rFonts w:ascii="仿宋" w:eastAsia="仿宋" w:hAnsi="仿宋" w:cs="仿宋" w:hint="eastAsia"/>
          <w:sz w:val="32"/>
          <w:szCs w:val="32"/>
        </w:rPr>
        <w:t>将同意转出的学生名单及相关材料</w:t>
      </w:r>
      <w:proofErr w:type="gramStart"/>
      <w:r>
        <w:rPr>
          <w:rFonts w:ascii="仿宋" w:eastAsia="仿宋" w:hAnsi="仿宋" w:cs="仿宋" w:hint="eastAsia"/>
          <w:sz w:val="32"/>
          <w:szCs w:val="32"/>
        </w:rPr>
        <w:t>交学生</w:t>
      </w:r>
      <w:proofErr w:type="gramEnd"/>
      <w:r>
        <w:rPr>
          <w:rFonts w:ascii="仿宋" w:eastAsia="仿宋" w:hAnsi="仿宋" w:cs="仿宋" w:hint="eastAsia"/>
          <w:sz w:val="32"/>
          <w:szCs w:val="32"/>
        </w:rPr>
        <w:t>申请转入学院。</w:t>
      </w:r>
    </w:p>
    <w:p w:rsidR="00714398" w:rsidRDefault="00714398">
      <w:pPr>
        <w:ind w:firstLine="645"/>
        <w:rPr>
          <w:rFonts w:ascii="仿宋" w:eastAsia="仿宋" w:hAnsi="仿宋" w:cs="仿宋"/>
          <w:sz w:val="32"/>
          <w:szCs w:val="32"/>
        </w:rPr>
      </w:pPr>
    </w:p>
    <w:p w:rsidR="00714398" w:rsidRDefault="00070D4B">
      <w:pPr>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b/>
          <w:bCs/>
          <w:sz w:val="32"/>
          <w:szCs w:val="32"/>
        </w:rPr>
        <w:t>转入</w:t>
      </w:r>
      <w:r>
        <w:rPr>
          <w:rFonts w:ascii="仿宋" w:eastAsia="仿宋" w:hAnsi="仿宋" w:cs="仿宋" w:hint="eastAsia"/>
          <w:sz w:val="32"/>
          <w:szCs w:val="32"/>
        </w:rPr>
        <w:t>学生程序、完成时限（</w:t>
      </w:r>
      <w:r>
        <w:rPr>
          <w:rFonts w:ascii="仿宋" w:eastAsia="仿宋" w:hAnsi="仿宋" w:cs="仿宋" w:hint="eastAsia"/>
          <w:b/>
          <w:bCs/>
          <w:color w:val="FF0000"/>
          <w:sz w:val="32"/>
          <w:szCs w:val="32"/>
        </w:rPr>
        <w:t>责任人：</w:t>
      </w:r>
      <w:r>
        <w:rPr>
          <w:rFonts w:ascii="仿宋" w:eastAsia="仿宋" w:hAnsi="仿宋" w:cs="仿宋" w:hint="eastAsia"/>
          <w:b/>
          <w:bCs/>
          <w:color w:val="FF0000"/>
          <w:sz w:val="32"/>
          <w:szCs w:val="32"/>
        </w:rPr>
        <w:t>闵炜</w:t>
      </w:r>
      <w:r>
        <w:rPr>
          <w:rFonts w:ascii="仿宋" w:eastAsia="仿宋" w:hAnsi="仿宋" w:cs="仿宋" w:hint="eastAsia"/>
          <w:sz w:val="32"/>
          <w:szCs w:val="32"/>
        </w:rPr>
        <w:t>）</w:t>
      </w:r>
    </w:p>
    <w:p w:rsidR="00714398" w:rsidRDefault="00070D4B">
      <w:pPr>
        <w:ind w:firstLine="645"/>
        <w:rPr>
          <w:rFonts w:ascii="仿宋" w:eastAsia="仿宋" w:hAnsi="仿宋" w:cs="仿宋"/>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审核阶段（</w:t>
      </w:r>
      <w:r>
        <w:rPr>
          <w:rFonts w:ascii="仿宋" w:eastAsia="仿宋" w:hAnsi="仿宋" w:cs="仿宋" w:hint="eastAsia"/>
          <w:b/>
          <w:bCs/>
          <w:sz w:val="32"/>
          <w:szCs w:val="32"/>
        </w:rPr>
        <w:t>6</w:t>
      </w:r>
      <w:r>
        <w:rPr>
          <w:rFonts w:ascii="仿宋" w:eastAsia="仿宋" w:hAnsi="仿宋" w:cs="仿宋" w:hint="eastAsia"/>
          <w:b/>
          <w:bCs/>
          <w:sz w:val="32"/>
          <w:szCs w:val="32"/>
        </w:rPr>
        <w:t>月</w:t>
      </w:r>
      <w:r>
        <w:rPr>
          <w:rFonts w:ascii="仿宋" w:eastAsia="仿宋" w:hAnsi="仿宋" w:cs="仿宋" w:hint="eastAsia"/>
          <w:b/>
          <w:bCs/>
          <w:sz w:val="32"/>
          <w:szCs w:val="32"/>
        </w:rPr>
        <w:t>16</w:t>
      </w:r>
      <w:r>
        <w:rPr>
          <w:rFonts w:ascii="仿宋" w:eastAsia="仿宋" w:hAnsi="仿宋" w:cs="仿宋" w:hint="eastAsia"/>
          <w:b/>
          <w:bCs/>
          <w:sz w:val="32"/>
          <w:szCs w:val="32"/>
        </w:rPr>
        <w:t>日）：</w:t>
      </w:r>
      <w:r>
        <w:rPr>
          <w:rFonts w:ascii="仿宋" w:eastAsia="仿宋" w:hAnsi="仿宋" w:cs="仿宋" w:hint="eastAsia"/>
          <w:sz w:val="32"/>
          <w:szCs w:val="32"/>
        </w:rPr>
        <w:t>对申请转入的学生（指已通过原专业所在学院同意转出的学生）提交的以</w:t>
      </w:r>
      <w:r>
        <w:rPr>
          <w:rFonts w:ascii="仿宋" w:eastAsia="仿宋" w:hAnsi="仿宋" w:cs="仿宋" w:hint="eastAsia"/>
          <w:sz w:val="32"/>
          <w:szCs w:val="32"/>
        </w:rPr>
        <w:t>下材料进行审核：（</w:t>
      </w:r>
      <w:r>
        <w:rPr>
          <w:rFonts w:ascii="仿宋" w:eastAsia="仿宋" w:hAnsi="仿宋" w:cs="仿宋" w:hint="eastAsia"/>
          <w:sz w:val="32"/>
          <w:szCs w:val="32"/>
        </w:rPr>
        <w:t>1</w:t>
      </w:r>
      <w:r>
        <w:rPr>
          <w:rFonts w:ascii="仿宋" w:eastAsia="仿宋" w:hAnsi="仿宋" w:cs="仿宋" w:hint="eastAsia"/>
          <w:sz w:val="32"/>
          <w:szCs w:val="32"/>
        </w:rPr>
        <w:t>）《贵州师范学院普通高等教育学生转专业申请表》（</w:t>
      </w:r>
      <w:r>
        <w:rPr>
          <w:rFonts w:ascii="仿宋" w:eastAsia="仿宋" w:hAnsi="仿宋" w:cs="仿宋" w:hint="eastAsia"/>
          <w:color w:val="FF0000"/>
          <w:sz w:val="32"/>
          <w:szCs w:val="32"/>
        </w:rPr>
        <w:t>只接受非体育、艺术类的学生转入</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）第一学期无重修科目证明（系统打印成绩单并盖章）；</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入校以来无警告（含警告）以上处分证明（相关学院党委书记签字盖章）。</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对符合要求的学生，</w:t>
      </w:r>
      <w:r>
        <w:rPr>
          <w:rFonts w:ascii="仿宋" w:eastAsia="仿宋" w:hAnsi="仿宋" w:cs="仿宋" w:hint="eastAsia"/>
          <w:sz w:val="32"/>
          <w:szCs w:val="32"/>
        </w:rPr>
        <w:t>根据考核方案通知相关学院学生考试时间、地点</w:t>
      </w:r>
      <w:r>
        <w:rPr>
          <w:rFonts w:ascii="仿宋" w:eastAsia="仿宋" w:hAnsi="仿宋" w:cs="仿宋" w:hint="eastAsia"/>
          <w:sz w:val="32"/>
          <w:szCs w:val="32"/>
        </w:rPr>
        <w:t>。</w:t>
      </w:r>
    </w:p>
    <w:p w:rsidR="00714398" w:rsidRDefault="00070D4B">
      <w:pPr>
        <w:ind w:firstLine="645"/>
        <w:rPr>
          <w:rFonts w:ascii="仿宋" w:eastAsia="仿宋" w:hAnsi="仿宋" w:cs="仿宋"/>
          <w:sz w:val="32"/>
          <w:szCs w:val="32"/>
        </w:rPr>
      </w:pPr>
      <w:r>
        <w:rPr>
          <w:rFonts w:ascii="仿宋" w:eastAsia="仿宋" w:hAnsi="仿宋" w:cs="仿宋" w:hint="eastAsia"/>
          <w:b/>
          <w:bCs/>
          <w:sz w:val="32"/>
          <w:szCs w:val="32"/>
        </w:rPr>
        <w:lastRenderedPageBreak/>
        <w:t>2.</w:t>
      </w:r>
      <w:r>
        <w:rPr>
          <w:rFonts w:ascii="仿宋" w:eastAsia="仿宋" w:hAnsi="仿宋" w:cs="仿宋" w:hint="eastAsia"/>
          <w:b/>
          <w:bCs/>
          <w:sz w:val="32"/>
          <w:szCs w:val="32"/>
        </w:rPr>
        <w:t>组织考核阶段（</w:t>
      </w:r>
      <w:r>
        <w:rPr>
          <w:rFonts w:ascii="仿宋" w:eastAsia="仿宋" w:hAnsi="仿宋" w:cs="仿宋" w:hint="eastAsia"/>
          <w:b/>
          <w:bCs/>
          <w:sz w:val="32"/>
          <w:szCs w:val="32"/>
        </w:rPr>
        <w:t>6</w:t>
      </w:r>
      <w:r>
        <w:rPr>
          <w:rFonts w:ascii="仿宋" w:eastAsia="仿宋" w:hAnsi="仿宋" w:cs="仿宋" w:hint="eastAsia"/>
          <w:b/>
          <w:bCs/>
          <w:sz w:val="32"/>
          <w:szCs w:val="32"/>
        </w:rPr>
        <w:t>月</w:t>
      </w:r>
      <w:r>
        <w:rPr>
          <w:rFonts w:ascii="仿宋" w:eastAsia="仿宋" w:hAnsi="仿宋" w:cs="仿宋" w:hint="eastAsia"/>
          <w:b/>
          <w:bCs/>
          <w:sz w:val="32"/>
          <w:szCs w:val="32"/>
        </w:rPr>
        <w:t>1</w:t>
      </w:r>
      <w:r>
        <w:rPr>
          <w:rFonts w:ascii="仿宋" w:eastAsia="仿宋" w:hAnsi="仿宋" w:cs="仿宋" w:hint="eastAsia"/>
          <w:b/>
          <w:bCs/>
          <w:sz w:val="32"/>
          <w:szCs w:val="32"/>
        </w:rPr>
        <w:t>7</w:t>
      </w:r>
      <w:r>
        <w:rPr>
          <w:rFonts w:ascii="仿宋" w:eastAsia="仿宋" w:hAnsi="仿宋" w:cs="仿宋" w:hint="eastAsia"/>
          <w:b/>
          <w:bCs/>
          <w:sz w:val="32"/>
          <w:szCs w:val="32"/>
        </w:rPr>
        <w:t>日）：</w:t>
      </w:r>
      <w:r>
        <w:rPr>
          <w:rFonts w:ascii="仿宋" w:eastAsia="仿宋" w:hAnsi="仿宋" w:cs="仿宋" w:hint="eastAsia"/>
          <w:sz w:val="32"/>
          <w:szCs w:val="32"/>
        </w:rPr>
        <w:t>根据考核方案组织实施考试。</w:t>
      </w:r>
    </w:p>
    <w:p w:rsidR="00714398" w:rsidRDefault="00070D4B">
      <w:pPr>
        <w:ind w:firstLine="645"/>
        <w:rPr>
          <w:rFonts w:ascii="仿宋" w:eastAsia="仿宋" w:hAnsi="仿宋" w:cs="仿宋"/>
          <w:sz w:val="32"/>
          <w:szCs w:val="32"/>
        </w:rPr>
      </w:pPr>
      <w:r>
        <w:rPr>
          <w:rFonts w:ascii="仿宋" w:eastAsia="仿宋" w:hAnsi="仿宋" w:cs="仿宋" w:hint="eastAsia"/>
          <w:b/>
          <w:bCs/>
          <w:sz w:val="32"/>
          <w:szCs w:val="32"/>
        </w:rPr>
        <w:t>3.</w:t>
      </w:r>
      <w:r>
        <w:rPr>
          <w:rFonts w:ascii="仿宋" w:eastAsia="仿宋" w:hAnsi="仿宋" w:cs="仿宋" w:hint="eastAsia"/>
          <w:b/>
          <w:bCs/>
          <w:sz w:val="32"/>
          <w:szCs w:val="32"/>
        </w:rPr>
        <w:t>公示阶段（</w:t>
      </w:r>
      <w:r>
        <w:rPr>
          <w:rFonts w:ascii="仿宋" w:eastAsia="仿宋" w:hAnsi="仿宋" w:cs="仿宋" w:hint="eastAsia"/>
          <w:b/>
          <w:bCs/>
          <w:sz w:val="32"/>
          <w:szCs w:val="32"/>
        </w:rPr>
        <w:t>6</w:t>
      </w:r>
      <w:r>
        <w:rPr>
          <w:rFonts w:ascii="仿宋" w:eastAsia="仿宋" w:hAnsi="仿宋" w:cs="仿宋" w:hint="eastAsia"/>
          <w:b/>
          <w:bCs/>
          <w:sz w:val="32"/>
          <w:szCs w:val="32"/>
        </w:rPr>
        <w:t>月</w:t>
      </w:r>
      <w:r>
        <w:rPr>
          <w:rFonts w:ascii="仿宋" w:eastAsia="仿宋" w:hAnsi="仿宋" w:cs="仿宋" w:hint="eastAsia"/>
          <w:b/>
          <w:bCs/>
          <w:sz w:val="32"/>
          <w:szCs w:val="32"/>
        </w:rPr>
        <w:t>19</w:t>
      </w:r>
      <w:r>
        <w:rPr>
          <w:rFonts w:ascii="仿宋" w:eastAsia="仿宋" w:hAnsi="仿宋" w:cs="仿宋" w:hint="eastAsia"/>
          <w:b/>
          <w:bCs/>
          <w:sz w:val="32"/>
          <w:szCs w:val="32"/>
        </w:rPr>
        <w:t>日</w:t>
      </w:r>
      <w:r>
        <w:rPr>
          <w:rFonts w:ascii="仿宋" w:eastAsia="仿宋" w:hAnsi="仿宋" w:cs="仿宋" w:hint="eastAsia"/>
          <w:b/>
          <w:bCs/>
          <w:sz w:val="32"/>
          <w:szCs w:val="32"/>
        </w:rPr>
        <w:t>—</w:t>
      </w:r>
      <w:r>
        <w:rPr>
          <w:rFonts w:ascii="仿宋" w:eastAsia="仿宋" w:hAnsi="仿宋" w:cs="仿宋" w:hint="eastAsia"/>
          <w:b/>
          <w:bCs/>
          <w:sz w:val="32"/>
          <w:szCs w:val="32"/>
        </w:rPr>
        <w:t>21</w:t>
      </w:r>
      <w:r>
        <w:rPr>
          <w:rFonts w:ascii="仿宋" w:eastAsia="仿宋" w:hAnsi="仿宋" w:cs="仿宋" w:hint="eastAsia"/>
          <w:b/>
          <w:bCs/>
          <w:sz w:val="32"/>
          <w:szCs w:val="32"/>
        </w:rPr>
        <w:t>日</w:t>
      </w:r>
      <w:r>
        <w:rPr>
          <w:rFonts w:ascii="仿宋" w:eastAsia="仿宋" w:hAnsi="仿宋" w:cs="仿宋" w:hint="eastAsia"/>
          <w:b/>
          <w:bCs/>
          <w:sz w:val="32"/>
          <w:szCs w:val="32"/>
        </w:rPr>
        <w:t>）：</w:t>
      </w:r>
      <w:r>
        <w:rPr>
          <w:rFonts w:ascii="仿宋" w:eastAsia="仿宋" w:hAnsi="仿宋" w:cs="仿宋" w:hint="eastAsia"/>
          <w:sz w:val="32"/>
          <w:szCs w:val="32"/>
        </w:rPr>
        <w:t>在外国语学院网站公示申请转入学生的考核结果及符合外国语学院转专业条件的学生名单；</w:t>
      </w:r>
    </w:p>
    <w:p w:rsidR="00714398" w:rsidRDefault="00070D4B">
      <w:pPr>
        <w:ind w:firstLine="645"/>
        <w:rPr>
          <w:rFonts w:ascii="仿宋" w:eastAsia="仿宋" w:hAnsi="仿宋" w:cs="仿宋"/>
          <w:sz w:val="32"/>
          <w:szCs w:val="32"/>
        </w:rPr>
      </w:pPr>
      <w:r>
        <w:rPr>
          <w:rFonts w:ascii="仿宋" w:eastAsia="仿宋" w:hAnsi="仿宋" w:cs="仿宋" w:hint="eastAsia"/>
          <w:b/>
          <w:bCs/>
          <w:sz w:val="32"/>
          <w:szCs w:val="32"/>
        </w:rPr>
        <w:t>4.</w:t>
      </w:r>
      <w:r>
        <w:rPr>
          <w:rFonts w:ascii="仿宋" w:eastAsia="仿宋" w:hAnsi="仿宋" w:cs="仿宋" w:hint="eastAsia"/>
          <w:b/>
          <w:bCs/>
          <w:sz w:val="32"/>
          <w:szCs w:val="32"/>
        </w:rPr>
        <w:t>提交材料阶段（</w:t>
      </w:r>
      <w:r>
        <w:rPr>
          <w:rFonts w:ascii="仿宋" w:eastAsia="仿宋" w:hAnsi="仿宋" w:cs="仿宋" w:hint="eastAsia"/>
          <w:b/>
          <w:bCs/>
          <w:sz w:val="32"/>
          <w:szCs w:val="32"/>
        </w:rPr>
        <w:t>6</w:t>
      </w:r>
      <w:r>
        <w:rPr>
          <w:rFonts w:ascii="仿宋" w:eastAsia="仿宋" w:hAnsi="仿宋" w:cs="仿宋" w:hint="eastAsia"/>
          <w:b/>
          <w:bCs/>
          <w:sz w:val="32"/>
          <w:szCs w:val="32"/>
        </w:rPr>
        <w:t>月</w:t>
      </w:r>
      <w:r>
        <w:rPr>
          <w:rFonts w:ascii="仿宋" w:eastAsia="仿宋" w:hAnsi="仿宋" w:cs="仿宋" w:hint="eastAsia"/>
          <w:b/>
          <w:bCs/>
          <w:sz w:val="32"/>
          <w:szCs w:val="32"/>
        </w:rPr>
        <w:t>22</w:t>
      </w:r>
      <w:r>
        <w:rPr>
          <w:rFonts w:ascii="仿宋" w:eastAsia="仿宋" w:hAnsi="仿宋" w:cs="仿宋" w:hint="eastAsia"/>
          <w:b/>
          <w:bCs/>
          <w:sz w:val="32"/>
          <w:szCs w:val="32"/>
        </w:rPr>
        <w:t>日）：</w:t>
      </w:r>
      <w:r>
        <w:rPr>
          <w:rFonts w:ascii="仿宋" w:eastAsia="仿宋" w:hAnsi="仿宋" w:cs="仿宋" w:hint="eastAsia"/>
          <w:sz w:val="32"/>
          <w:szCs w:val="32"/>
        </w:rPr>
        <w:t>召开外国语学院党政联席会议</w:t>
      </w:r>
      <w:r>
        <w:rPr>
          <w:rFonts w:ascii="仿宋" w:eastAsia="仿宋" w:hAnsi="仿宋" w:cs="仿宋" w:hint="eastAsia"/>
          <w:sz w:val="32"/>
          <w:szCs w:val="32"/>
        </w:rPr>
        <w:t>,</w:t>
      </w:r>
      <w:r>
        <w:rPr>
          <w:rFonts w:ascii="仿宋" w:eastAsia="仿宋" w:hAnsi="仿宋" w:cs="仿宋" w:hint="eastAsia"/>
          <w:sz w:val="32"/>
          <w:szCs w:val="32"/>
        </w:rPr>
        <w:t>对符合我院转专业条件且公示无异议的学生进行综合审查</w:t>
      </w:r>
      <w:r>
        <w:rPr>
          <w:rFonts w:ascii="仿宋" w:eastAsia="仿宋" w:hAnsi="仿宋" w:cs="仿宋" w:hint="eastAsia"/>
          <w:sz w:val="32"/>
          <w:szCs w:val="32"/>
        </w:rPr>
        <w:t>,</w:t>
      </w:r>
      <w:r>
        <w:rPr>
          <w:rFonts w:ascii="仿宋" w:eastAsia="仿宋" w:hAnsi="仿宋" w:cs="仿宋" w:hint="eastAsia"/>
          <w:sz w:val="32"/>
          <w:szCs w:val="32"/>
        </w:rPr>
        <w:t>将同意接收转专业学生的相关党政联席会决议及证明材料报送教务处。</w:t>
      </w:r>
    </w:p>
    <w:p w:rsidR="00714398" w:rsidRDefault="00070D4B">
      <w:pPr>
        <w:pStyle w:val="a5"/>
        <w:ind w:firstLineChars="200" w:firstLine="640"/>
        <w:rPr>
          <w:rFonts w:ascii="仿宋" w:eastAsia="仿宋" w:hAnsi="仿宋" w:cs="仿宋"/>
          <w:kern w:val="2"/>
          <w:sz w:val="32"/>
          <w:szCs w:val="32"/>
        </w:rPr>
      </w:pPr>
      <w:r>
        <w:rPr>
          <w:rFonts w:ascii="仿宋" w:eastAsia="仿宋" w:hAnsi="仿宋" w:cs="仿宋" w:hint="eastAsia"/>
          <w:kern w:val="2"/>
          <w:sz w:val="32"/>
          <w:szCs w:val="32"/>
        </w:rPr>
        <w:t>6</w:t>
      </w:r>
      <w:r>
        <w:rPr>
          <w:rFonts w:ascii="仿宋" w:eastAsia="仿宋" w:hAnsi="仿宋" w:cs="仿宋" w:hint="eastAsia"/>
          <w:kern w:val="2"/>
          <w:sz w:val="32"/>
          <w:szCs w:val="32"/>
        </w:rPr>
        <w:t>月</w:t>
      </w:r>
      <w:r>
        <w:rPr>
          <w:rFonts w:ascii="仿宋" w:eastAsia="仿宋" w:hAnsi="仿宋" w:cs="仿宋" w:hint="eastAsia"/>
          <w:kern w:val="2"/>
          <w:sz w:val="32"/>
          <w:szCs w:val="32"/>
        </w:rPr>
        <w:t>22</w:t>
      </w:r>
      <w:r>
        <w:rPr>
          <w:rFonts w:ascii="仿宋" w:eastAsia="仿宋" w:hAnsi="仿宋" w:cs="仿宋" w:hint="eastAsia"/>
          <w:kern w:val="2"/>
          <w:sz w:val="32"/>
          <w:szCs w:val="32"/>
        </w:rPr>
        <w:t>日</w:t>
      </w:r>
      <w:r>
        <w:rPr>
          <w:rFonts w:ascii="仿宋" w:eastAsia="仿宋" w:hAnsi="仿宋" w:cs="仿宋" w:hint="eastAsia"/>
          <w:kern w:val="2"/>
          <w:sz w:val="32"/>
          <w:szCs w:val="32"/>
        </w:rPr>
        <w:t>--6</w:t>
      </w:r>
      <w:r>
        <w:rPr>
          <w:rFonts w:ascii="仿宋" w:eastAsia="仿宋" w:hAnsi="仿宋" w:cs="仿宋" w:hint="eastAsia"/>
          <w:kern w:val="2"/>
          <w:sz w:val="32"/>
          <w:szCs w:val="32"/>
        </w:rPr>
        <w:t>月</w:t>
      </w:r>
      <w:r>
        <w:rPr>
          <w:rFonts w:ascii="仿宋" w:eastAsia="仿宋" w:hAnsi="仿宋" w:cs="仿宋" w:hint="eastAsia"/>
          <w:kern w:val="2"/>
          <w:sz w:val="32"/>
          <w:szCs w:val="32"/>
        </w:rPr>
        <w:t>24</w:t>
      </w:r>
      <w:r>
        <w:rPr>
          <w:rFonts w:ascii="仿宋" w:eastAsia="仿宋" w:hAnsi="仿宋" w:cs="仿宋" w:hint="eastAsia"/>
          <w:kern w:val="2"/>
          <w:sz w:val="32"/>
          <w:szCs w:val="32"/>
        </w:rPr>
        <w:t>日，教务处进行汇总后对同意转专业学生名单进行公示。公示结束报学校审批，</w:t>
      </w:r>
      <w:r>
        <w:rPr>
          <w:rFonts w:ascii="仿宋" w:eastAsia="仿宋" w:hAnsi="仿宋" w:cs="仿宋" w:hint="eastAsia"/>
          <w:kern w:val="2"/>
          <w:sz w:val="32"/>
          <w:szCs w:val="32"/>
        </w:rPr>
        <w:t>6</w:t>
      </w:r>
      <w:r>
        <w:rPr>
          <w:rFonts w:ascii="仿宋" w:eastAsia="仿宋" w:hAnsi="仿宋" w:cs="仿宋" w:hint="eastAsia"/>
          <w:kern w:val="2"/>
          <w:sz w:val="32"/>
          <w:szCs w:val="32"/>
        </w:rPr>
        <w:t>月</w:t>
      </w:r>
      <w:r>
        <w:rPr>
          <w:rFonts w:ascii="仿宋" w:eastAsia="仿宋" w:hAnsi="仿宋" w:cs="仿宋" w:hint="eastAsia"/>
          <w:kern w:val="2"/>
          <w:sz w:val="32"/>
          <w:szCs w:val="32"/>
        </w:rPr>
        <w:t>26</w:t>
      </w:r>
      <w:r>
        <w:rPr>
          <w:rFonts w:ascii="仿宋" w:eastAsia="仿宋" w:hAnsi="仿宋" w:cs="仿宋" w:hint="eastAsia"/>
          <w:kern w:val="2"/>
          <w:sz w:val="32"/>
          <w:szCs w:val="32"/>
        </w:rPr>
        <w:t>日后公布正式批准的转专业学生名单，发放《贵州师范学院普通高等教育学生转专业报到注册单》和《贵州师范学院本科生转专业课程认定与成绩（学分）转换申请表》，办理相关手续。</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外国语学院</w:t>
      </w:r>
    </w:p>
    <w:p w:rsidR="00714398" w:rsidRDefault="00070D4B">
      <w:pPr>
        <w:ind w:firstLine="645"/>
        <w:rPr>
          <w:rFonts w:ascii="仿宋" w:eastAsia="仿宋" w:hAnsi="仿宋" w:cs="仿宋"/>
          <w:sz w:val="32"/>
          <w:szCs w:val="32"/>
        </w:rPr>
      </w:pPr>
      <w:r>
        <w:rPr>
          <w:rFonts w:ascii="仿宋" w:eastAsia="仿宋" w:hAnsi="仿宋" w:cs="仿宋" w:hint="eastAsia"/>
          <w:sz w:val="32"/>
          <w:szCs w:val="32"/>
        </w:rPr>
        <w:t xml:space="preserve">                                 20</w:t>
      </w:r>
      <w:r>
        <w:rPr>
          <w:rFonts w:ascii="仿宋" w:eastAsia="仿宋" w:hAnsi="仿宋" w:cs="仿宋" w:hint="eastAsia"/>
          <w:sz w:val="32"/>
          <w:szCs w:val="32"/>
        </w:rPr>
        <w:t>20</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28</w:t>
      </w:r>
      <w:r>
        <w:rPr>
          <w:rFonts w:ascii="仿宋" w:eastAsia="仿宋" w:hAnsi="仿宋" w:cs="仿宋" w:hint="eastAsia"/>
          <w:sz w:val="32"/>
          <w:szCs w:val="32"/>
        </w:rPr>
        <w:t>日</w:t>
      </w:r>
    </w:p>
    <w:p w:rsidR="00714398" w:rsidRDefault="00714398">
      <w:pPr>
        <w:ind w:firstLine="645"/>
        <w:rPr>
          <w:rFonts w:ascii="仿宋" w:eastAsia="仿宋" w:hAnsi="仿宋" w:cs="仿宋"/>
          <w:sz w:val="32"/>
          <w:szCs w:val="32"/>
        </w:rPr>
      </w:pPr>
    </w:p>
    <w:sectPr w:rsidR="0071439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D4B" w:rsidRDefault="00070D4B" w:rsidP="0028598A">
      <w:r>
        <w:separator/>
      </w:r>
    </w:p>
  </w:endnote>
  <w:endnote w:type="continuationSeparator" w:id="0">
    <w:p w:rsidR="00070D4B" w:rsidRDefault="00070D4B" w:rsidP="0028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D4B" w:rsidRDefault="00070D4B" w:rsidP="0028598A">
      <w:r>
        <w:separator/>
      </w:r>
    </w:p>
  </w:footnote>
  <w:footnote w:type="continuationSeparator" w:id="0">
    <w:p w:rsidR="00070D4B" w:rsidRDefault="00070D4B" w:rsidP="002859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398"/>
    <w:rsid w:val="00070D4B"/>
    <w:rsid w:val="0028598A"/>
    <w:rsid w:val="0071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bCs/>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bCs/>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301</Words>
  <Characters>1718</Characters>
  <Application>Microsoft Office Word</Application>
  <DocSecurity>0</DocSecurity>
  <Lines>14</Lines>
  <Paragraphs>4</Paragraphs>
  <ScaleCrop>false</ScaleCrop>
  <Company>Microsoft</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用户周树侃</cp:lastModifiedBy>
  <cp:revision>5</cp:revision>
  <cp:lastPrinted>2016-05-27T04:47:00Z</cp:lastPrinted>
  <dcterms:created xsi:type="dcterms:W3CDTF">2016-05-31T01:19:00Z</dcterms:created>
  <dcterms:modified xsi:type="dcterms:W3CDTF">2020-06-05T07:36:00Z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2052-11.1.0.9748</vt:lpwstr>
  </property>
</Properties>
</file>